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1DAF9" w14:textId="77777777" w:rsidR="00432B3C" w:rsidRPr="00DD570C" w:rsidRDefault="00A4461C" w:rsidP="00432B3C">
      <w:pPr>
        <w:pStyle w:val="Heading1Sub-Heading"/>
      </w:pPr>
      <w:bookmarkStart w:id="0" w:name="_Toc328144057"/>
      <w:bookmarkStart w:id="1" w:name="_Toc336594671"/>
      <w:bookmarkStart w:id="2" w:name="_Toc328144059"/>
      <w:bookmarkStart w:id="3" w:name="_Toc336594674"/>
      <w:bookmarkStart w:id="4" w:name="_GoBack"/>
      <w:bookmarkEnd w:id="4"/>
      <w:r w:rsidRPr="00A4461C">
        <w:t xml:space="preserve">FII Market Entry Requirements for </w:t>
      </w:r>
      <w:r w:rsidR="0011714C">
        <w:t>T</w:t>
      </w:r>
      <w:r w:rsidR="0092096C">
        <w:t>hailand</w:t>
      </w:r>
      <w:r w:rsidR="00A66BF6">
        <w:t xml:space="preserve"> - </w:t>
      </w:r>
      <w:r w:rsidR="00A66BF6" w:rsidRPr="00A66BF6">
        <w:t>For Thai Bonds</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266"/>
        <w:gridCol w:w="8489"/>
      </w:tblGrid>
      <w:tr w:rsidR="0092096C" w14:paraId="0FA1DB07" w14:textId="77777777" w:rsidTr="006128CB">
        <w:trPr>
          <w:tblCellSpacing w:w="15" w:type="dxa"/>
        </w:trPr>
        <w:tc>
          <w:tcPr>
            <w:tcW w:w="0" w:type="auto"/>
          </w:tcPr>
          <w:bookmarkEnd w:id="0"/>
          <w:bookmarkEnd w:id="1"/>
          <w:p w14:paraId="0FA1DAFA" w14:textId="77777777" w:rsidR="0092096C" w:rsidRPr="00A66BF6" w:rsidRDefault="0092096C" w:rsidP="006128CB">
            <w:pPr>
              <w:pStyle w:val="NormalWeb"/>
              <w:rPr>
                <w:rFonts w:ascii="Verdana" w:hAnsi="Verdana"/>
                <w:b/>
                <w:bCs/>
                <w:sz w:val="18"/>
                <w:szCs w:val="18"/>
              </w:rPr>
            </w:pPr>
            <w:r w:rsidRPr="00A66BF6">
              <w:rPr>
                <w:rFonts w:ascii="Verdana" w:hAnsi="Verdana"/>
                <w:b/>
                <w:bCs/>
                <w:sz w:val="18"/>
                <w:szCs w:val="18"/>
              </w:rPr>
              <w:t>Important</w:t>
            </w:r>
          </w:p>
          <w:p w14:paraId="0FA1DAFB" w14:textId="77777777" w:rsidR="0092096C" w:rsidRPr="00A66BF6" w:rsidRDefault="0092096C" w:rsidP="006128CB">
            <w:pPr>
              <w:rPr>
                <w:rFonts w:ascii="Verdana" w:hAnsi="Verdana"/>
                <w:b/>
                <w:bCs/>
                <w:sz w:val="18"/>
                <w:szCs w:val="18"/>
              </w:rPr>
            </w:pPr>
          </w:p>
          <w:p w14:paraId="0FA1DAFC" w14:textId="77777777" w:rsidR="0092096C" w:rsidRPr="00A66BF6" w:rsidRDefault="0092096C" w:rsidP="006128CB">
            <w:pPr>
              <w:rPr>
                <w:rFonts w:ascii="Verdana" w:hAnsi="Verdana"/>
                <w:b/>
                <w:bCs/>
                <w:sz w:val="18"/>
                <w:szCs w:val="18"/>
              </w:rPr>
            </w:pPr>
          </w:p>
          <w:p w14:paraId="0FA1DAFD" w14:textId="77777777" w:rsidR="0092096C" w:rsidRPr="00A66BF6" w:rsidRDefault="0092096C" w:rsidP="006128CB">
            <w:pPr>
              <w:pStyle w:val="NormalWeb"/>
              <w:rPr>
                <w:rFonts w:ascii="Verdana" w:hAnsi="Verdana"/>
                <w:b/>
                <w:bCs/>
                <w:sz w:val="18"/>
                <w:szCs w:val="18"/>
              </w:rPr>
            </w:pPr>
          </w:p>
        </w:tc>
        <w:tc>
          <w:tcPr>
            <w:tcW w:w="0" w:type="auto"/>
          </w:tcPr>
          <w:p w14:paraId="0FA1DAFE" w14:textId="756811D2" w:rsidR="00A66BF6" w:rsidRPr="00A66BF6" w:rsidRDefault="00A66BF6" w:rsidP="00A66BF6">
            <w:pPr>
              <w:autoSpaceDE w:val="0"/>
              <w:autoSpaceDN w:val="0"/>
              <w:rPr>
                <w:rFonts w:ascii="Verdana" w:hAnsi="Verdana"/>
                <w:color w:val="757575"/>
                <w:sz w:val="18"/>
                <w:szCs w:val="18"/>
                <w:lang w:eastAsia="en-GB"/>
              </w:rPr>
            </w:pPr>
            <w:r w:rsidRPr="00A66BF6">
              <w:rPr>
                <w:rFonts w:ascii="Verdana" w:hAnsi="Verdana"/>
                <w:color w:val="757575"/>
                <w:sz w:val="18"/>
                <w:szCs w:val="18"/>
                <w:lang w:eastAsia="en-GB"/>
              </w:rPr>
              <w:t>Bank of Thailand (BOT), in cooperation with the Securities and Exchange Commission (SEC), has initiated the Bond Investor Registration</w:t>
            </w:r>
            <w:r w:rsidR="0046271B">
              <w:rPr>
                <w:rFonts w:ascii="Verdana" w:hAnsi="Verdana"/>
                <w:color w:val="757575"/>
                <w:sz w:val="18"/>
                <w:szCs w:val="18"/>
                <w:lang w:eastAsia="en-GB"/>
              </w:rPr>
              <w:t xml:space="preserve"> Scheme. With the BIR scheme, a</w:t>
            </w:r>
            <w:r w:rsidRPr="00A66BF6">
              <w:rPr>
                <w:rFonts w:ascii="Verdana" w:hAnsi="Verdana"/>
                <w:color w:val="757575"/>
                <w:sz w:val="18"/>
                <w:szCs w:val="18"/>
                <w:lang w:eastAsia="en-GB"/>
              </w:rPr>
              <w:t xml:space="preserve"> non-resident </w:t>
            </w:r>
            <w:r w:rsidR="0046271B">
              <w:rPr>
                <w:rFonts w:ascii="Verdana" w:hAnsi="Verdana"/>
                <w:color w:val="757575"/>
                <w:sz w:val="18"/>
                <w:szCs w:val="18"/>
                <w:lang w:eastAsia="en-GB"/>
              </w:rPr>
              <w:t>(NR) Beneficiary Owner (</w:t>
            </w:r>
            <w:r w:rsidRPr="00A66BF6">
              <w:rPr>
                <w:rFonts w:ascii="Verdana" w:hAnsi="Verdana"/>
                <w:color w:val="757575"/>
                <w:sz w:val="18"/>
                <w:szCs w:val="18"/>
                <w:lang w:eastAsia="en-GB"/>
              </w:rPr>
              <w:t>BO) who invests in debt securities issued in Thailand shall open segregated securities account (SSA) with a local custodian and register for authentication with the BOT. The local custodian</w:t>
            </w:r>
            <w:r w:rsidR="0046271B">
              <w:rPr>
                <w:rFonts w:ascii="Verdana" w:hAnsi="Verdana"/>
                <w:color w:val="757575"/>
                <w:sz w:val="18"/>
                <w:szCs w:val="18"/>
                <w:lang w:eastAsia="en-GB"/>
              </w:rPr>
              <w:t xml:space="preserve"> would then open segregated NR </w:t>
            </w:r>
            <w:r w:rsidRPr="00A66BF6">
              <w:rPr>
                <w:rFonts w:ascii="Verdana" w:hAnsi="Verdana"/>
                <w:color w:val="757575"/>
                <w:sz w:val="18"/>
                <w:szCs w:val="18"/>
                <w:lang w:eastAsia="en-GB"/>
              </w:rPr>
              <w:t>BO securities account at Thailand securities depository (TSD) to reflect the same account structure.</w:t>
            </w:r>
          </w:p>
          <w:p w14:paraId="0FA1DAFF" w14:textId="2DA057A2" w:rsidR="00A66BF6" w:rsidRPr="00A66BF6" w:rsidRDefault="0046271B" w:rsidP="00A66BF6">
            <w:pPr>
              <w:autoSpaceDE w:val="0"/>
              <w:autoSpaceDN w:val="0"/>
              <w:rPr>
                <w:rFonts w:ascii="Verdana" w:hAnsi="Verdana"/>
                <w:color w:val="757575"/>
                <w:sz w:val="18"/>
                <w:szCs w:val="18"/>
                <w:lang w:eastAsia="en-GB"/>
              </w:rPr>
            </w:pPr>
            <w:r>
              <w:rPr>
                <w:rFonts w:ascii="Verdana" w:hAnsi="Verdana"/>
                <w:color w:val="757575"/>
                <w:sz w:val="18"/>
                <w:szCs w:val="18"/>
                <w:lang w:eastAsia="en-GB"/>
              </w:rPr>
              <w:t xml:space="preserve">NR </w:t>
            </w:r>
            <w:r w:rsidR="00A66BF6" w:rsidRPr="00A66BF6">
              <w:rPr>
                <w:rFonts w:ascii="Verdana" w:hAnsi="Verdana"/>
                <w:color w:val="757575"/>
                <w:sz w:val="18"/>
                <w:szCs w:val="18"/>
                <w:lang w:eastAsia="en-GB"/>
              </w:rPr>
              <w:t>BO will then be required to register for authentication with the BOT using the name and number o</w:t>
            </w:r>
            <w:r>
              <w:rPr>
                <w:rFonts w:ascii="Verdana" w:hAnsi="Verdana"/>
                <w:color w:val="757575"/>
                <w:sz w:val="18"/>
                <w:szCs w:val="18"/>
                <w:lang w:eastAsia="en-GB"/>
              </w:rPr>
              <w:t xml:space="preserve">f the account opened with TSD, </w:t>
            </w:r>
            <w:r w:rsidR="00A66BF6" w:rsidRPr="00A66BF6">
              <w:rPr>
                <w:rFonts w:ascii="Verdana" w:hAnsi="Verdana"/>
                <w:color w:val="757575"/>
                <w:sz w:val="18"/>
                <w:szCs w:val="18"/>
                <w:lang w:eastAsia="en-GB"/>
              </w:rPr>
              <w:t>BO’s Legal Entity Identifier (LEI) 3 and other required information. The local custodian will gather su</w:t>
            </w:r>
            <w:r>
              <w:rPr>
                <w:rFonts w:ascii="Verdana" w:hAnsi="Verdana"/>
                <w:color w:val="757575"/>
                <w:sz w:val="18"/>
                <w:szCs w:val="18"/>
                <w:lang w:eastAsia="en-GB"/>
              </w:rPr>
              <w:t xml:space="preserve">ch information to register the </w:t>
            </w:r>
            <w:r w:rsidR="00A66BF6" w:rsidRPr="00A66BF6">
              <w:rPr>
                <w:rFonts w:ascii="Verdana" w:hAnsi="Verdana"/>
                <w:color w:val="757575"/>
                <w:sz w:val="18"/>
                <w:szCs w:val="18"/>
                <w:lang w:eastAsia="en-GB"/>
              </w:rPr>
              <w:t>BO through BOT’s electronic registration system.</w:t>
            </w:r>
          </w:p>
          <w:p w14:paraId="0FA1DB00" w14:textId="77777777" w:rsidR="00A66BF6" w:rsidRPr="00A66BF6" w:rsidRDefault="00A66BF6" w:rsidP="00A66BF6">
            <w:pPr>
              <w:autoSpaceDE w:val="0"/>
              <w:autoSpaceDN w:val="0"/>
              <w:rPr>
                <w:rFonts w:ascii="Verdana" w:hAnsi="Verdana"/>
                <w:color w:val="757575"/>
                <w:sz w:val="18"/>
                <w:szCs w:val="18"/>
                <w:lang w:eastAsia="en-GB"/>
              </w:rPr>
            </w:pPr>
            <w:r w:rsidRPr="00A66BF6">
              <w:rPr>
                <w:rFonts w:ascii="Verdana" w:hAnsi="Verdana"/>
                <w:b/>
                <w:color w:val="757575"/>
                <w:sz w:val="18"/>
                <w:szCs w:val="18"/>
                <w:lang w:eastAsia="en-GB"/>
              </w:rPr>
              <w:t>Note:</w:t>
            </w:r>
            <w:r w:rsidRPr="00A66BF6">
              <w:rPr>
                <w:rFonts w:ascii="Verdana" w:hAnsi="Verdana"/>
                <w:color w:val="757575"/>
                <w:sz w:val="18"/>
                <w:szCs w:val="18"/>
                <w:lang w:eastAsia="en-GB"/>
              </w:rPr>
              <w:t xml:space="preserve"> As part of the FII account opening process all documentation must show exactly the same investor name</w:t>
            </w:r>
          </w:p>
          <w:p w14:paraId="0FA1DB01" w14:textId="77777777" w:rsidR="00A66BF6" w:rsidRPr="00A66BF6" w:rsidRDefault="00A66BF6" w:rsidP="00A66BF6">
            <w:pPr>
              <w:autoSpaceDE w:val="0"/>
              <w:autoSpaceDN w:val="0"/>
              <w:rPr>
                <w:rFonts w:ascii="Verdana" w:hAnsi="Verdana"/>
                <w:b/>
                <w:color w:val="757575"/>
                <w:sz w:val="18"/>
                <w:szCs w:val="18"/>
                <w:lang w:eastAsia="en-GB"/>
              </w:rPr>
            </w:pPr>
            <w:r w:rsidRPr="00A66BF6">
              <w:rPr>
                <w:rFonts w:ascii="Verdana" w:hAnsi="Verdana"/>
                <w:b/>
                <w:color w:val="757575"/>
                <w:sz w:val="18"/>
                <w:szCs w:val="18"/>
                <w:lang w:eastAsia="en-GB"/>
              </w:rPr>
              <w:t>Non-resident (NR) means</w:t>
            </w:r>
          </w:p>
          <w:p w14:paraId="0FA1DB02" w14:textId="77777777" w:rsidR="00A66BF6" w:rsidRPr="00A66BF6" w:rsidRDefault="00A66BF6" w:rsidP="00A66BF6">
            <w:pPr>
              <w:autoSpaceDE w:val="0"/>
              <w:autoSpaceDN w:val="0"/>
              <w:rPr>
                <w:rFonts w:ascii="Verdana" w:hAnsi="Verdana"/>
                <w:color w:val="757575"/>
                <w:sz w:val="18"/>
                <w:szCs w:val="18"/>
                <w:lang w:eastAsia="en-GB"/>
              </w:rPr>
            </w:pPr>
            <w:r w:rsidRPr="00A66BF6">
              <w:rPr>
                <w:rFonts w:ascii="Verdana" w:hAnsi="Verdana"/>
                <w:color w:val="757575"/>
                <w:sz w:val="18"/>
                <w:szCs w:val="18"/>
                <w:lang w:eastAsia="en-GB"/>
              </w:rPr>
              <w:t>(1) a natural person domiciled outside Thailand;</w:t>
            </w:r>
          </w:p>
          <w:p w14:paraId="0FA1DB03" w14:textId="77777777" w:rsidR="00A66BF6" w:rsidRPr="00A66BF6" w:rsidRDefault="00A66BF6" w:rsidP="00A66BF6">
            <w:pPr>
              <w:autoSpaceDE w:val="0"/>
              <w:autoSpaceDN w:val="0"/>
              <w:rPr>
                <w:rFonts w:ascii="Verdana" w:hAnsi="Verdana"/>
                <w:color w:val="757575"/>
                <w:sz w:val="18"/>
                <w:szCs w:val="18"/>
                <w:lang w:eastAsia="en-GB"/>
              </w:rPr>
            </w:pPr>
            <w:r w:rsidRPr="00A66BF6">
              <w:rPr>
                <w:rFonts w:ascii="Verdana" w:hAnsi="Verdana"/>
                <w:color w:val="757575"/>
                <w:sz w:val="18"/>
                <w:szCs w:val="18"/>
                <w:lang w:eastAsia="en-GB"/>
              </w:rPr>
              <w:t>(2) a juristic person located outside Thailand, including a branch or a representative office of a juristic person incorporated under Thai law that conducts business outside Thailand</w:t>
            </w:r>
          </w:p>
          <w:p w14:paraId="0FA1DB04" w14:textId="1CBB6D6B" w:rsidR="00A66BF6" w:rsidRPr="00A66BF6" w:rsidRDefault="00146B92" w:rsidP="00A66BF6">
            <w:pPr>
              <w:autoSpaceDE w:val="0"/>
              <w:autoSpaceDN w:val="0"/>
              <w:rPr>
                <w:rFonts w:ascii="Verdana" w:hAnsi="Verdana"/>
                <w:b/>
                <w:color w:val="757575"/>
                <w:sz w:val="18"/>
                <w:szCs w:val="18"/>
                <w:lang w:eastAsia="en-GB"/>
              </w:rPr>
            </w:pPr>
            <w:r>
              <w:rPr>
                <w:rFonts w:ascii="Verdana" w:hAnsi="Verdana"/>
                <w:b/>
                <w:color w:val="757575"/>
                <w:sz w:val="18"/>
                <w:szCs w:val="18"/>
                <w:lang w:eastAsia="en-GB"/>
              </w:rPr>
              <w:t>Beneficiary Owner (</w:t>
            </w:r>
            <w:r w:rsidR="00A66BF6" w:rsidRPr="00A66BF6">
              <w:rPr>
                <w:rFonts w:ascii="Verdana" w:hAnsi="Verdana"/>
                <w:b/>
                <w:color w:val="757575"/>
                <w:sz w:val="18"/>
                <w:szCs w:val="18"/>
                <w:lang w:eastAsia="en-GB"/>
              </w:rPr>
              <w:t>BO) means</w:t>
            </w:r>
          </w:p>
          <w:p w14:paraId="0FA1DB05" w14:textId="77777777" w:rsidR="00A66BF6" w:rsidRPr="00A66BF6" w:rsidRDefault="00A66BF6" w:rsidP="00A66BF6">
            <w:pPr>
              <w:autoSpaceDE w:val="0"/>
              <w:autoSpaceDN w:val="0"/>
              <w:rPr>
                <w:rFonts w:ascii="Verdana" w:hAnsi="Verdana"/>
                <w:color w:val="757575"/>
                <w:sz w:val="18"/>
                <w:szCs w:val="18"/>
                <w:lang w:eastAsia="en-GB"/>
              </w:rPr>
            </w:pPr>
            <w:r w:rsidRPr="00A66BF6">
              <w:rPr>
                <w:rFonts w:ascii="Verdana" w:hAnsi="Verdana"/>
                <w:color w:val="757575"/>
                <w:sz w:val="18"/>
                <w:szCs w:val="18"/>
                <w:lang w:eastAsia="en-GB"/>
              </w:rPr>
              <w:t>(1) a non-resident who ultimately owns debt securities issued in Thailand or ultimately receives benefits from such debt securities holdings;</w:t>
            </w:r>
          </w:p>
          <w:p w14:paraId="0FA1DB06" w14:textId="77777777" w:rsidR="0092096C" w:rsidRPr="0041177B" w:rsidRDefault="00A66BF6" w:rsidP="00A66BF6">
            <w:pPr>
              <w:autoSpaceDE w:val="0"/>
              <w:autoSpaceDN w:val="0"/>
              <w:rPr>
                <w:rFonts w:ascii="Verdana" w:hAnsi="Verdana"/>
                <w:color w:val="757575"/>
                <w:sz w:val="18"/>
                <w:szCs w:val="18"/>
                <w:lang w:eastAsia="en-GB"/>
              </w:rPr>
            </w:pPr>
            <w:r w:rsidRPr="00A66BF6">
              <w:rPr>
                <w:rFonts w:ascii="Verdana" w:hAnsi="Verdana"/>
                <w:color w:val="757575"/>
                <w:sz w:val="18"/>
                <w:szCs w:val="18"/>
                <w:lang w:eastAsia="en-GB"/>
              </w:rPr>
              <w:t>(2) a non-resident who has either direct or indirect power in making decisions to own or invest in debt securities issued in Thailand, including a foreign mutual fund, private fund, trust, or any foreign funds which has the right to set investment policies on their ownership of debt securities</w:t>
            </w:r>
          </w:p>
        </w:tc>
      </w:tr>
      <w:tr w:rsidR="0092096C" w14:paraId="0FA1DB0A" w14:textId="77777777" w:rsidTr="006128CB">
        <w:trPr>
          <w:tblCellSpacing w:w="15" w:type="dxa"/>
        </w:trPr>
        <w:tc>
          <w:tcPr>
            <w:tcW w:w="0" w:type="auto"/>
          </w:tcPr>
          <w:p w14:paraId="0FA1DB08" w14:textId="77777777" w:rsidR="0092096C" w:rsidRPr="00A66BF6" w:rsidRDefault="0092096C" w:rsidP="006128CB">
            <w:pPr>
              <w:pStyle w:val="NormalWeb"/>
              <w:rPr>
                <w:rFonts w:ascii="Verdana" w:hAnsi="Verdana"/>
                <w:b/>
                <w:bCs/>
                <w:sz w:val="18"/>
                <w:szCs w:val="18"/>
              </w:rPr>
            </w:pPr>
            <w:bookmarkStart w:id="5" w:name="fees"/>
            <w:bookmarkEnd w:id="5"/>
            <w:r w:rsidRPr="00A66BF6">
              <w:rPr>
                <w:rFonts w:ascii="Verdana" w:hAnsi="Verdana"/>
                <w:b/>
                <w:bCs/>
                <w:sz w:val="18"/>
                <w:szCs w:val="18"/>
              </w:rPr>
              <w:t xml:space="preserve">Fees </w:t>
            </w:r>
          </w:p>
        </w:tc>
        <w:tc>
          <w:tcPr>
            <w:tcW w:w="0" w:type="auto"/>
          </w:tcPr>
          <w:p w14:paraId="0FA1DB09" w14:textId="77777777" w:rsidR="0092096C" w:rsidRPr="0092096C" w:rsidRDefault="0092096C" w:rsidP="006128CB">
            <w:pPr>
              <w:pStyle w:val="NormalWeb"/>
              <w:rPr>
                <w:rFonts w:ascii="Verdana" w:hAnsi="Verdana"/>
                <w:color w:val="757575"/>
                <w:sz w:val="18"/>
                <w:szCs w:val="18"/>
                <w:lang w:eastAsia="en-GB"/>
              </w:rPr>
            </w:pPr>
            <w:r w:rsidRPr="0092096C">
              <w:rPr>
                <w:rFonts w:ascii="Verdana" w:hAnsi="Verdana"/>
                <w:color w:val="757575"/>
                <w:sz w:val="18"/>
                <w:szCs w:val="18"/>
                <w:lang w:eastAsia="en-GB"/>
              </w:rPr>
              <w:t>None</w:t>
            </w:r>
          </w:p>
        </w:tc>
      </w:tr>
      <w:tr w:rsidR="0092096C" w14:paraId="0FA1DB11" w14:textId="77777777" w:rsidTr="006128CB">
        <w:trPr>
          <w:tblCellSpacing w:w="15" w:type="dxa"/>
        </w:trPr>
        <w:tc>
          <w:tcPr>
            <w:tcW w:w="0" w:type="auto"/>
          </w:tcPr>
          <w:p w14:paraId="0FA1DB0D" w14:textId="090DD191" w:rsidR="0092096C" w:rsidRPr="00A66BF6" w:rsidRDefault="0092096C" w:rsidP="006128CB">
            <w:pPr>
              <w:pStyle w:val="NormalWeb"/>
              <w:rPr>
                <w:rFonts w:ascii="Verdana" w:hAnsi="Verdana"/>
                <w:b/>
                <w:bCs/>
                <w:sz w:val="18"/>
                <w:szCs w:val="18"/>
              </w:rPr>
            </w:pPr>
            <w:bookmarkStart w:id="6" w:name="consultant"/>
            <w:bookmarkEnd w:id="6"/>
            <w:r w:rsidRPr="00A66BF6">
              <w:rPr>
                <w:rFonts w:ascii="Verdana" w:hAnsi="Verdana"/>
                <w:b/>
                <w:bCs/>
                <w:sz w:val="18"/>
                <w:szCs w:val="18"/>
              </w:rPr>
              <w:t>Tax Consultant</w:t>
            </w:r>
          </w:p>
        </w:tc>
        <w:tc>
          <w:tcPr>
            <w:tcW w:w="0" w:type="auto"/>
          </w:tcPr>
          <w:p w14:paraId="0FA1DB10" w14:textId="26B91A27" w:rsidR="007F6FCD" w:rsidRPr="0092096C" w:rsidRDefault="0092096C" w:rsidP="009F590B">
            <w:pPr>
              <w:pStyle w:val="NormalWeb"/>
              <w:rPr>
                <w:rFonts w:ascii="Verdana" w:hAnsi="Verdana"/>
                <w:color w:val="757575"/>
                <w:sz w:val="18"/>
                <w:szCs w:val="18"/>
                <w:lang w:eastAsia="en-GB"/>
              </w:rPr>
            </w:pPr>
            <w:r w:rsidRPr="0092096C">
              <w:rPr>
                <w:rFonts w:ascii="Verdana" w:hAnsi="Verdana"/>
                <w:color w:val="757575"/>
                <w:sz w:val="18"/>
                <w:szCs w:val="18"/>
                <w:lang w:eastAsia="en-GB"/>
              </w:rPr>
              <w:t>Not required</w:t>
            </w:r>
          </w:p>
        </w:tc>
      </w:tr>
      <w:tr w:rsidR="007F6FCD" w14:paraId="0FA1DB17" w14:textId="77777777" w:rsidTr="00851BE4">
        <w:trPr>
          <w:trHeight w:val="240"/>
          <w:tblCellSpacing w:w="15" w:type="dxa"/>
        </w:trPr>
        <w:tc>
          <w:tcPr>
            <w:tcW w:w="0" w:type="auto"/>
          </w:tcPr>
          <w:p w14:paraId="0FA1DB15" w14:textId="564F3DC6" w:rsidR="00851BE4" w:rsidRPr="0092096C" w:rsidRDefault="009F590B" w:rsidP="006128CB">
            <w:pPr>
              <w:pStyle w:val="NormalWeb"/>
              <w:rPr>
                <w:rFonts w:ascii="Verdana" w:hAnsi="Verdana"/>
                <w:b/>
                <w:color w:val="757575"/>
                <w:sz w:val="18"/>
                <w:szCs w:val="18"/>
                <w:lang w:eastAsia="en-GB"/>
              </w:rPr>
            </w:pPr>
            <w:r w:rsidRPr="00A66BF6">
              <w:rPr>
                <w:rFonts w:ascii="Verdana" w:hAnsi="Verdana"/>
                <w:b/>
                <w:bCs/>
                <w:sz w:val="18"/>
                <w:szCs w:val="18"/>
              </w:rPr>
              <w:t>E-signature</w:t>
            </w:r>
          </w:p>
        </w:tc>
        <w:tc>
          <w:tcPr>
            <w:tcW w:w="0" w:type="auto"/>
          </w:tcPr>
          <w:p w14:paraId="0FA1DB16" w14:textId="23E488AD" w:rsidR="007F6FCD" w:rsidRPr="0092096C" w:rsidRDefault="009F590B" w:rsidP="006128CB">
            <w:pPr>
              <w:pStyle w:val="NormalWeb"/>
              <w:rPr>
                <w:rFonts w:ascii="Verdana" w:hAnsi="Verdana"/>
                <w:color w:val="757575"/>
                <w:sz w:val="18"/>
                <w:szCs w:val="18"/>
                <w:lang w:eastAsia="en-GB"/>
              </w:rPr>
            </w:pPr>
            <w:r>
              <w:rPr>
                <w:rFonts w:ascii="Verdana" w:hAnsi="Verdana"/>
                <w:color w:val="757575"/>
                <w:sz w:val="18"/>
                <w:szCs w:val="18"/>
                <w:lang w:eastAsia="en-GB"/>
              </w:rPr>
              <w:t>Not Applicable</w:t>
            </w:r>
          </w:p>
        </w:tc>
      </w:tr>
    </w:tbl>
    <w:p w14:paraId="2ECA44C4" w14:textId="77777777" w:rsidR="009F590B" w:rsidRDefault="009F590B" w:rsidP="00432B3C">
      <w:pPr>
        <w:pStyle w:val="Heading2"/>
      </w:pPr>
    </w:p>
    <w:p w14:paraId="13B27687" w14:textId="77777777" w:rsidR="009D02AA" w:rsidRDefault="009D02AA" w:rsidP="009F590B">
      <w:pPr>
        <w:pStyle w:val="BodyText"/>
      </w:pPr>
    </w:p>
    <w:p w14:paraId="0AE73049" w14:textId="77777777" w:rsidR="009F590B" w:rsidRDefault="009F590B" w:rsidP="009F590B">
      <w:pPr>
        <w:pStyle w:val="BodyText"/>
        <w:rPr>
          <w:color w:val="0060A9"/>
          <w:sz w:val="25"/>
          <w:szCs w:val="25"/>
        </w:rPr>
      </w:pPr>
      <w:r>
        <w:br w:type="page"/>
      </w:r>
    </w:p>
    <w:p w14:paraId="0FA1DB18" w14:textId="77777777" w:rsidR="00432B3C" w:rsidRPr="003C744E" w:rsidRDefault="00A4461C" w:rsidP="00432B3C">
      <w:pPr>
        <w:pStyle w:val="Heading2"/>
      </w:pPr>
      <w:r w:rsidRPr="00A4461C">
        <w:lastRenderedPageBreak/>
        <w:t>Account Opening</w:t>
      </w:r>
    </w:p>
    <w:p w14:paraId="0FA1DB19" w14:textId="77777777" w:rsidR="00A4461C" w:rsidRDefault="00A4461C" w:rsidP="00A4461C">
      <w:pPr>
        <w:pStyle w:val="NormalWeb"/>
        <w:spacing w:after="0"/>
        <w:jc w:val="both"/>
        <w:rPr>
          <w:rFonts w:ascii="Verdana" w:hAnsi="Verdana"/>
          <w:b/>
          <w:sz w:val="18"/>
          <w:szCs w:val="18"/>
        </w:rPr>
      </w:pPr>
      <w:bookmarkStart w:id="7" w:name="_Toc336594673"/>
      <w:bookmarkStart w:id="8" w:name="_Toc385322899"/>
      <w:r w:rsidRPr="00167968">
        <w:rPr>
          <w:rFonts w:ascii="Verdana" w:hAnsi="Verdana"/>
          <w:b/>
          <w:sz w:val="18"/>
          <w:szCs w:val="18"/>
        </w:rPr>
        <w:t>Documentation Required by the Agent</w:t>
      </w:r>
    </w:p>
    <w:p w14:paraId="0FA1DB1A" w14:textId="77777777" w:rsidR="0015136E" w:rsidRPr="00D04AD7" w:rsidRDefault="0015136E" w:rsidP="0015136E">
      <w:pPr>
        <w:pStyle w:val="NormalWeb"/>
        <w:spacing w:after="0"/>
        <w:rPr>
          <w:rFonts w:ascii="Verdana" w:hAnsi="Verdana"/>
          <w:color w:val="757575"/>
          <w:sz w:val="18"/>
          <w:szCs w:val="18"/>
        </w:rPr>
      </w:pPr>
      <w:r w:rsidRPr="00D04AD7">
        <w:rPr>
          <w:rFonts w:ascii="Verdana" w:hAnsi="Verdana"/>
          <w:color w:val="757575"/>
          <w:sz w:val="18"/>
          <w:szCs w:val="18"/>
        </w:rPr>
        <w:t xml:space="preserve">No documents are required for </w:t>
      </w:r>
      <w:r>
        <w:rPr>
          <w:rFonts w:ascii="Verdana" w:hAnsi="Verdana"/>
          <w:color w:val="757575"/>
          <w:sz w:val="18"/>
          <w:szCs w:val="18"/>
        </w:rPr>
        <w:t>account opening</w:t>
      </w:r>
      <w:r w:rsidRPr="00D04AD7">
        <w:rPr>
          <w:rFonts w:ascii="Verdana" w:hAnsi="Verdana"/>
          <w:color w:val="757575"/>
          <w:sz w:val="18"/>
          <w:szCs w:val="18"/>
        </w:rPr>
        <w:t xml:space="preserve"> </w:t>
      </w:r>
      <w:r>
        <w:rPr>
          <w:rFonts w:ascii="Verdana" w:hAnsi="Verdana"/>
          <w:color w:val="757575"/>
          <w:sz w:val="18"/>
          <w:szCs w:val="18"/>
        </w:rPr>
        <w:t xml:space="preserve">in Thailand. </w:t>
      </w:r>
      <w:r w:rsidRPr="00D04AD7">
        <w:rPr>
          <w:rFonts w:ascii="Verdana" w:hAnsi="Verdana"/>
          <w:color w:val="757575"/>
          <w:sz w:val="18"/>
          <w:szCs w:val="18"/>
        </w:rPr>
        <w:t xml:space="preserve"> However, it is prudent to hold on records client documents to show the legal existence of the client in case the agent or the country regulator requests it.</w:t>
      </w:r>
    </w:p>
    <w:p w14:paraId="0FA1DB1B" w14:textId="77777777" w:rsidR="00425396" w:rsidRPr="00071C34" w:rsidRDefault="00425396" w:rsidP="00425396">
      <w:pPr>
        <w:rPr>
          <w:b/>
          <w:color w:val="808080"/>
          <w:sz w:val="18"/>
          <w:szCs w:val="18"/>
        </w:rPr>
      </w:pPr>
      <w:r>
        <w:rPr>
          <w:rFonts w:ascii="Verdana" w:hAnsi="Verdana"/>
          <w:b/>
          <w:color w:val="808080"/>
          <w:sz w:val="18"/>
          <w:szCs w:val="18"/>
        </w:rPr>
        <w:t xml:space="preserve">Additional </w:t>
      </w:r>
      <w:r w:rsidRPr="00071C34">
        <w:rPr>
          <w:rFonts w:ascii="Verdana" w:hAnsi="Verdana"/>
          <w:b/>
          <w:color w:val="808080"/>
          <w:sz w:val="18"/>
          <w:szCs w:val="18"/>
        </w:rPr>
        <w:t>Information required</w:t>
      </w:r>
      <w:r w:rsidR="00A66BF6">
        <w:rPr>
          <w:rFonts w:ascii="Verdana" w:hAnsi="Verdana"/>
          <w:b/>
          <w:color w:val="808080"/>
          <w:sz w:val="18"/>
          <w:szCs w:val="18"/>
        </w:rPr>
        <w:t xml:space="preserve"> from client</w:t>
      </w:r>
      <w:r>
        <w:rPr>
          <w:rFonts w:ascii="Verdana" w:hAnsi="Verdana"/>
          <w:b/>
          <w:color w:val="808080"/>
          <w:sz w:val="18"/>
          <w:szCs w:val="18"/>
        </w:rPr>
        <w:t xml:space="preserve"> </w:t>
      </w:r>
      <w:r w:rsidR="007F6FCD">
        <w:rPr>
          <w:rFonts w:ascii="Verdana" w:hAnsi="Verdana"/>
          <w:b/>
          <w:color w:val="808080"/>
          <w:sz w:val="18"/>
          <w:szCs w:val="18"/>
        </w:rPr>
        <w:t>for account opening</w:t>
      </w:r>
    </w:p>
    <w:p w14:paraId="0FA1DB1C" w14:textId="5382A6CF" w:rsidR="00A66BF6" w:rsidRPr="00A66BF6" w:rsidRDefault="00A66BF6" w:rsidP="00A66BF6">
      <w:pPr>
        <w:pStyle w:val="Heading2"/>
        <w:spacing w:before="0" w:after="0"/>
        <w:rPr>
          <w:rFonts w:ascii="Verdana" w:hAnsi="Verdana"/>
          <w:color w:val="757575"/>
          <w:sz w:val="18"/>
          <w:szCs w:val="18"/>
        </w:rPr>
      </w:pPr>
      <w:r w:rsidRPr="00A66BF6">
        <w:rPr>
          <w:rFonts w:ascii="Verdana" w:hAnsi="Verdana"/>
          <w:color w:val="757575"/>
          <w:sz w:val="18"/>
          <w:szCs w:val="18"/>
        </w:rPr>
        <w:t>End Beneficiary Account Full Name</w:t>
      </w:r>
    </w:p>
    <w:p w14:paraId="0FA1DB1D" w14:textId="4A5CCA95" w:rsidR="00A66BF6" w:rsidRPr="00A66BF6" w:rsidRDefault="00A66BF6" w:rsidP="00A66BF6">
      <w:pPr>
        <w:pStyle w:val="Heading2"/>
        <w:spacing w:before="0" w:after="0"/>
        <w:rPr>
          <w:rFonts w:ascii="Verdana" w:hAnsi="Verdana"/>
          <w:color w:val="757575"/>
          <w:sz w:val="18"/>
          <w:szCs w:val="18"/>
        </w:rPr>
      </w:pPr>
      <w:r w:rsidRPr="00A66BF6">
        <w:rPr>
          <w:rFonts w:ascii="Verdana" w:hAnsi="Verdana"/>
          <w:color w:val="757575"/>
          <w:sz w:val="18"/>
          <w:szCs w:val="18"/>
        </w:rPr>
        <w:t>End Beneficiary Account Short Name</w:t>
      </w:r>
    </w:p>
    <w:p w14:paraId="0FA1DB1E" w14:textId="0A709141" w:rsidR="00A66BF6" w:rsidRPr="00A66BF6" w:rsidRDefault="00A66BF6" w:rsidP="00A66BF6">
      <w:pPr>
        <w:pStyle w:val="Heading2"/>
        <w:spacing w:before="0" w:after="0"/>
        <w:rPr>
          <w:rFonts w:ascii="Verdana" w:hAnsi="Verdana"/>
          <w:color w:val="757575"/>
          <w:sz w:val="18"/>
          <w:szCs w:val="18"/>
        </w:rPr>
      </w:pPr>
      <w:r w:rsidRPr="00A66BF6">
        <w:rPr>
          <w:rFonts w:ascii="Verdana" w:hAnsi="Verdana"/>
          <w:color w:val="757575"/>
          <w:sz w:val="18"/>
          <w:szCs w:val="18"/>
        </w:rPr>
        <w:t>End Benefic</w:t>
      </w:r>
      <w:r w:rsidR="00B3298E">
        <w:rPr>
          <w:rFonts w:ascii="Verdana" w:hAnsi="Verdana"/>
          <w:color w:val="757575"/>
          <w:sz w:val="18"/>
          <w:szCs w:val="18"/>
        </w:rPr>
        <w:t>iary Institutional Sector</w:t>
      </w:r>
      <w:r w:rsidR="009F590B">
        <w:rPr>
          <w:rFonts w:ascii="Verdana" w:hAnsi="Verdana"/>
          <w:color w:val="757575"/>
          <w:sz w:val="18"/>
          <w:szCs w:val="18"/>
        </w:rPr>
        <w:t>*</w:t>
      </w:r>
    </w:p>
    <w:p w14:paraId="1BA1465A" w14:textId="77777777" w:rsidR="009F590B" w:rsidRDefault="00A66BF6" w:rsidP="009F590B">
      <w:pPr>
        <w:pStyle w:val="Heading2"/>
        <w:spacing w:before="0" w:after="0"/>
        <w:rPr>
          <w:rFonts w:ascii="Verdana" w:hAnsi="Verdana"/>
          <w:color w:val="757575"/>
          <w:sz w:val="18"/>
          <w:szCs w:val="18"/>
        </w:rPr>
      </w:pPr>
      <w:r w:rsidRPr="00A66BF6">
        <w:rPr>
          <w:rFonts w:ascii="Verdana" w:hAnsi="Verdana"/>
          <w:color w:val="757575"/>
          <w:sz w:val="18"/>
          <w:szCs w:val="18"/>
        </w:rPr>
        <w:t>End Beneficiary Country Code</w:t>
      </w:r>
    </w:p>
    <w:p w14:paraId="073EA5A3" w14:textId="74334373" w:rsidR="009F590B" w:rsidRPr="009F590B" w:rsidRDefault="009F590B" w:rsidP="009F590B">
      <w:pPr>
        <w:pStyle w:val="Heading2"/>
        <w:spacing w:before="0" w:after="0"/>
        <w:rPr>
          <w:rFonts w:ascii="Verdana" w:hAnsi="Verdana"/>
          <w:color w:val="757575"/>
          <w:sz w:val="18"/>
          <w:szCs w:val="18"/>
        </w:rPr>
      </w:pPr>
      <w:r w:rsidRPr="009F590B">
        <w:rPr>
          <w:rFonts w:ascii="Verdana" w:hAnsi="Verdana"/>
          <w:color w:val="757575"/>
          <w:sz w:val="18"/>
          <w:szCs w:val="18"/>
        </w:rPr>
        <w:t>End Beneficiary Legal Unique ID Type</w:t>
      </w:r>
      <w:r>
        <w:rPr>
          <w:rFonts w:ascii="Verdana" w:hAnsi="Verdana"/>
          <w:color w:val="757575"/>
          <w:sz w:val="18"/>
          <w:szCs w:val="18"/>
        </w:rPr>
        <w:t>**</w:t>
      </w:r>
    </w:p>
    <w:p w14:paraId="0FA1DB20" w14:textId="1834C78F" w:rsidR="00A66BF6" w:rsidRPr="00A66BF6" w:rsidRDefault="00A66BF6" w:rsidP="00A66BF6">
      <w:pPr>
        <w:pStyle w:val="Heading2"/>
        <w:spacing w:before="0" w:after="0"/>
        <w:rPr>
          <w:rFonts w:ascii="Verdana" w:hAnsi="Verdana"/>
          <w:color w:val="757575"/>
          <w:sz w:val="18"/>
          <w:szCs w:val="18"/>
        </w:rPr>
      </w:pPr>
      <w:r>
        <w:rPr>
          <w:rFonts w:ascii="Verdana" w:hAnsi="Verdana"/>
          <w:color w:val="757575"/>
          <w:sz w:val="18"/>
          <w:szCs w:val="18"/>
        </w:rPr>
        <w:t xml:space="preserve">End Beneficiary Legal </w:t>
      </w:r>
      <w:r w:rsidR="009F590B" w:rsidRPr="009F590B">
        <w:rPr>
          <w:rFonts w:ascii="Verdana" w:hAnsi="Verdana"/>
          <w:color w:val="757575"/>
          <w:sz w:val="18"/>
          <w:szCs w:val="18"/>
        </w:rPr>
        <w:t xml:space="preserve">Unique ID </w:t>
      </w:r>
      <w:r w:rsidR="009F590B">
        <w:rPr>
          <w:rFonts w:ascii="Verdana" w:hAnsi="Verdana"/>
          <w:color w:val="757575"/>
          <w:sz w:val="18"/>
          <w:szCs w:val="18"/>
        </w:rPr>
        <w:t>Number</w:t>
      </w:r>
      <w:r w:rsidRPr="00A66BF6">
        <w:rPr>
          <w:rFonts w:ascii="Verdana" w:hAnsi="Verdana"/>
          <w:color w:val="757575"/>
          <w:sz w:val="18"/>
          <w:szCs w:val="18"/>
        </w:rPr>
        <w:t xml:space="preserve"> </w:t>
      </w:r>
    </w:p>
    <w:p w14:paraId="0FA1DB21" w14:textId="025A3167" w:rsidR="00A66BF6" w:rsidRPr="00A66BF6" w:rsidRDefault="00A66BF6" w:rsidP="00A66BF6">
      <w:pPr>
        <w:pStyle w:val="Heading2"/>
        <w:spacing w:before="0" w:after="0"/>
        <w:rPr>
          <w:rFonts w:ascii="Verdana" w:hAnsi="Verdana"/>
          <w:color w:val="757575"/>
          <w:sz w:val="18"/>
          <w:szCs w:val="18"/>
        </w:rPr>
      </w:pPr>
      <w:r w:rsidRPr="00A66BF6">
        <w:rPr>
          <w:rFonts w:ascii="Verdana" w:hAnsi="Verdana"/>
          <w:color w:val="757575"/>
          <w:sz w:val="18"/>
          <w:szCs w:val="18"/>
        </w:rPr>
        <w:t xml:space="preserve">End Beneficiary Full Legal Name (as legal name used in the </w:t>
      </w:r>
      <w:r w:rsidR="002A0775">
        <w:rPr>
          <w:rFonts w:ascii="Verdana" w:hAnsi="Verdana"/>
          <w:color w:val="757575"/>
          <w:sz w:val="18"/>
          <w:szCs w:val="18"/>
        </w:rPr>
        <w:t xml:space="preserve">Legal </w:t>
      </w:r>
      <w:r w:rsidR="002A0775" w:rsidRPr="009F590B">
        <w:rPr>
          <w:rFonts w:ascii="Verdana" w:hAnsi="Verdana"/>
          <w:color w:val="757575"/>
          <w:sz w:val="18"/>
          <w:szCs w:val="18"/>
        </w:rPr>
        <w:t xml:space="preserve">Unique ID </w:t>
      </w:r>
      <w:r w:rsidR="002A0775">
        <w:rPr>
          <w:rFonts w:ascii="Verdana" w:hAnsi="Verdana"/>
          <w:color w:val="757575"/>
          <w:sz w:val="18"/>
          <w:szCs w:val="18"/>
        </w:rPr>
        <w:t>Number</w:t>
      </w:r>
      <w:r w:rsidRPr="00A66BF6">
        <w:rPr>
          <w:rFonts w:ascii="Verdana" w:hAnsi="Verdana"/>
          <w:color w:val="757575"/>
          <w:sz w:val="18"/>
          <w:szCs w:val="18"/>
        </w:rPr>
        <w:t>)</w:t>
      </w:r>
    </w:p>
    <w:p w14:paraId="0FA1DB22" w14:textId="77777777" w:rsidR="00A66BF6" w:rsidRPr="00A66BF6" w:rsidRDefault="00A66BF6" w:rsidP="00A66BF6">
      <w:pPr>
        <w:pStyle w:val="Heading2"/>
        <w:spacing w:before="0" w:after="0"/>
        <w:rPr>
          <w:rFonts w:ascii="Verdana" w:hAnsi="Verdana"/>
          <w:color w:val="757575"/>
          <w:sz w:val="18"/>
          <w:szCs w:val="18"/>
        </w:rPr>
      </w:pPr>
      <w:r w:rsidRPr="00A66BF6">
        <w:rPr>
          <w:rFonts w:ascii="Verdana" w:hAnsi="Verdana"/>
          <w:color w:val="757575"/>
          <w:sz w:val="18"/>
          <w:szCs w:val="18"/>
        </w:rPr>
        <w:t>End Beneficiary Registered Address</w:t>
      </w:r>
    </w:p>
    <w:p w14:paraId="0FA1DB23" w14:textId="77777777" w:rsidR="00A66BF6" w:rsidRPr="00A66BF6" w:rsidRDefault="00A66BF6" w:rsidP="00A66BF6">
      <w:pPr>
        <w:pStyle w:val="Heading2"/>
        <w:spacing w:before="0" w:after="0"/>
        <w:rPr>
          <w:rFonts w:ascii="Verdana" w:hAnsi="Verdana"/>
          <w:color w:val="757575"/>
          <w:sz w:val="18"/>
          <w:szCs w:val="18"/>
        </w:rPr>
      </w:pPr>
      <w:r w:rsidRPr="00A66BF6">
        <w:rPr>
          <w:rFonts w:ascii="Verdana" w:hAnsi="Verdana"/>
          <w:color w:val="757575"/>
          <w:sz w:val="18"/>
          <w:szCs w:val="18"/>
        </w:rPr>
        <w:t>End Beneficiary Contact Person, Email and Telephone Number</w:t>
      </w:r>
    </w:p>
    <w:p w14:paraId="0FA1DB24" w14:textId="77777777" w:rsidR="00A66BF6" w:rsidRPr="00A66BF6" w:rsidRDefault="00A66BF6" w:rsidP="00A66BF6">
      <w:pPr>
        <w:pStyle w:val="Heading2"/>
        <w:spacing w:before="0" w:after="0"/>
        <w:rPr>
          <w:rFonts w:ascii="Verdana" w:hAnsi="Verdana"/>
          <w:color w:val="757575"/>
          <w:sz w:val="18"/>
          <w:szCs w:val="18"/>
        </w:rPr>
      </w:pPr>
      <w:r w:rsidRPr="00A66BF6">
        <w:rPr>
          <w:rFonts w:ascii="Verdana" w:hAnsi="Verdana"/>
          <w:color w:val="757575"/>
          <w:sz w:val="18"/>
          <w:szCs w:val="18"/>
        </w:rPr>
        <w:t>(Limitation: Name is 200 characters / Tel no. is 40 characters / Email is 40 characters)</w:t>
      </w:r>
    </w:p>
    <w:p w14:paraId="41DA3604" w14:textId="77777777" w:rsidR="009F590B" w:rsidRDefault="009F590B" w:rsidP="00A66BF6">
      <w:pPr>
        <w:pStyle w:val="Heading2"/>
        <w:spacing w:before="0" w:after="0" w:line="240" w:lineRule="atLeast"/>
        <w:rPr>
          <w:rFonts w:ascii="Verdana" w:hAnsi="Verdana"/>
          <w:color w:val="757575"/>
          <w:sz w:val="18"/>
          <w:szCs w:val="18"/>
          <w:u w:val="single"/>
        </w:rPr>
      </w:pPr>
    </w:p>
    <w:p w14:paraId="0FA1DB28" w14:textId="7B16E73F" w:rsidR="00A66BF6" w:rsidRPr="0046271B" w:rsidRDefault="009F590B" w:rsidP="00A66BF6">
      <w:pPr>
        <w:pStyle w:val="Heading2"/>
        <w:spacing w:before="0" w:after="0" w:line="240" w:lineRule="atLeast"/>
        <w:rPr>
          <w:rFonts w:ascii="Verdana" w:hAnsi="Verdana"/>
          <w:color w:val="757575"/>
          <w:sz w:val="18"/>
          <w:szCs w:val="18"/>
          <w:u w:val="single"/>
        </w:rPr>
      </w:pPr>
      <w:r w:rsidRPr="0046271B">
        <w:rPr>
          <w:rFonts w:ascii="Verdana" w:hAnsi="Verdana"/>
          <w:color w:val="757575"/>
          <w:sz w:val="18"/>
          <w:szCs w:val="18"/>
          <w:u w:val="single"/>
        </w:rPr>
        <w:t xml:space="preserve">* </w:t>
      </w:r>
      <w:r w:rsidR="00A66BF6" w:rsidRPr="009F590B">
        <w:rPr>
          <w:rFonts w:ascii="Verdana" w:hAnsi="Verdana"/>
          <w:color w:val="757575"/>
          <w:sz w:val="18"/>
          <w:szCs w:val="18"/>
          <w:u w:val="single"/>
        </w:rPr>
        <w:t>Institutional</w:t>
      </w:r>
      <w:r w:rsidR="00A66BF6" w:rsidRPr="0046271B">
        <w:rPr>
          <w:rFonts w:ascii="Verdana" w:hAnsi="Verdana"/>
          <w:color w:val="757575"/>
          <w:sz w:val="18"/>
          <w:szCs w:val="18"/>
          <w:u w:val="single"/>
        </w:rPr>
        <w:t xml:space="preserve"> </w:t>
      </w:r>
      <w:r w:rsidR="00A66BF6" w:rsidRPr="009F590B">
        <w:rPr>
          <w:rFonts w:ascii="Verdana" w:hAnsi="Verdana"/>
          <w:color w:val="757575"/>
          <w:sz w:val="18"/>
          <w:szCs w:val="18"/>
          <w:u w:val="single"/>
        </w:rPr>
        <w:t>Sector</w:t>
      </w:r>
      <w:r w:rsidR="00A66BF6" w:rsidRPr="0046271B">
        <w:rPr>
          <w:rFonts w:ascii="Verdana" w:hAnsi="Verdana"/>
          <w:color w:val="757575"/>
          <w:sz w:val="18"/>
          <w:szCs w:val="18"/>
          <w:u w:val="single"/>
        </w:rPr>
        <w:t xml:space="preserve"> codes</w:t>
      </w:r>
    </w:p>
    <w:p w14:paraId="59075380" w14:textId="77777777" w:rsidR="009F590B" w:rsidRPr="0046271B" w:rsidRDefault="009F590B" w:rsidP="009F590B">
      <w:pPr>
        <w:pStyle w:val="Heading2"/>
        <w:spacing w:before="0" w:after="0"/>
        <w:rPr>
          <w:rFonts w:ascii="Verdana" w:hAnsi="Verdana"/>
          <w:color w:val="757575"/>
          <w:sz w:val="18"/>
          <w:szCs w:val="18"/>
        </w:rPr>
      </w:pPr>
      <w:r w:rsidRPr="0046271B">
        <w:rPr>
          <w:rFonts w:ascii="Verdana" w:hAnsi="Verdana"/>
          <w:color w:val="757575"/>
          <w:sz w:val="18"/>
          <w:szCs w:val="18"/>
        </w:rPr>
        <w:t>Code</w:t>
      </w:r>
      <w:r w:rsidRPr="0046271B">
        <w:rPr>
          <w:rFonts w:ascii="Verdana" w:hAnsi="Verdana"/>
          <w:color w:val="757575"/>
          <w:sz w:val="18"/>
          <w:szCs w:val="18"/>
        </w:rPr>
        <w:tab/>
        <w:t xml:space="preserve"> </w:t>
      </w:r>
      <w:r w:rsidRPr="0046271B">
        <w:rPr>
          <w:rFonts w:ascii="Verdana" w:hAnsi="Verdana"/>
          <w:color w:val="757575"/>
          <w:sz w:val="18"/>
          <w:szCs w:val="18"/>
        </w:rPr>
        <w:tab/>
        <w:t xml:space="preserve">Value </w:t>
      </w:r>
    </w:p>
    <w:p w14:paraId="091B39C2" w14:textId="7620AC50" w:rsidR="009F590B" w:rsidRPr="009F590B" w:rsidRDefault="009F590B" w:rsidP="009F590B">
      <w:pPr>
        <w:pStyle w:val="Heading2"/>
        <w:spacing w:before="0" w:after="0"/>
        <w:rPr>
          <w:rFonts w:ascii="Verdana" w:hAnsi="Verdana"/>
          <w:color w:val="757575"/>
          <w:sz w:val="18"/>
          <w:szCs w:val="18"/>
        </w:rPr>
      </w:pPr>
      <w:r w:rsidRPr="009F590B">
        <w:rPr>
          <w:rFonts w:ascii="Verdana" w:hAnsi="Verdana"/>
          <w:color w:val="757575"/>
          <w:sz w:val="18"/>
          <w:szCs w:val="18"/>
        </w:rPr>
        <w:t>468001</w:t>
      </w:r>
      <w:r>
        <w:rPr>
          <w:rFonts w:ascii="Verdana" w:hAnsi="Verdana"/>
          <w:color w:val="757575"/>
          <w:sz w:val="18"/>
          <w:szCs w:val="18"/>
        </w:rPr>
        <w:tab/>
      </w:r>
      <w:r w:rsidRPr="009F590B">
        <w:rPr>
          <w:rFonts w:ascii="Verdana" w:hAnsi="Verdana"/>
          <w:color w:val="757575"/>
          <w:sz w:val="18"/>
          <w:szCs w:val="18"/>
        </w:rPr>
        <w:tab/>
        <w:t>Asset Management Collective Investment Funds</w:t>
      </w:r>
    </w:p>
    <w:p w14:paraId="734471FB" w14:textId="5B87156F" w:rsidR="009F590B" w:rsidRPr="009F590B" w:rsidRDefault="009F590B" w:rsidP="009F590B">
      <w:pPr>
        <w:pStyle w:val="Heading2"/>
        <w:spacing w:before="0" w:after="0"/>
        <w:rPr>
          <w:rFonts w:ascii="Verdana" w:hAnsi="Verdana"/>
          <w:color w:val="757575"/>
          <w:sz w:val="18"/>
          <w:szCs w:val="18"/>
        </w:rPr>
      </w:pPr>
      <w:r w:rsidRPr="009F590B">
        <w:rPr>
          <w:rFonts w:ascii="Verdana" w:hAnsi="Verdana"/>
          <w:color w:val="757575"/>
          <w:sz w:val="18"/>
          <w:szCs w:val="18"/>
        </w:rPr>
        <w:t>468003</w:t>
      </w:r>
      <w:r w:rsidRPr="009F590B">
        <w:rPr>
          <w:rFonts w:ascii="Verdana" w:hAnsi="Verdana"/>
          <w:color w:val="757575"/>
          <w:sz w:val="18"/>
          <w:szCs w:val="18"/>
        </w:rPr>
        <w:tab/>
      </w:r>
      <w:r>
        <w:rPr>
          <w:rFonts w:ascii="Verdana" w:hAnsi="Verdana"/>
          <w:color w:val="757575"/>
          <w:sz w:val="18"/>
          <w:szCs w:val="18"/>
        </w:rPr>
        <w:tab/>
      </w:r>
      <w:r w:rsidRPr="009F590B">
        <w:rPr>
          <w:rFonts w:ascii="Verdana" w:hAnsi="Verdana"/>
          <w:color w:val="757575"/>
          <w:sz w:val="18"/>
          <w:szCs w:val="18"/>
        </w:rPr>
        <w:t>Central Bank</w:t>
      </w:r>
    </w:p>
    <w:p w14:paraId="23D5AC7C" w14:textId="684E2B9F" w:rsidR="009F590B" w:rsidRPr="009F590B" w:rsidRDefault="009F590B" w:rsidP="009F590B">
      <w:pPr>
        <w:pStyle w:val="Heading2"/>
        <w:spacing w:before="0" w:after="0"/>
        <w:rPr>
          <w:rFonts w:ascii="Verdana" w:hAnsi="Verdana"/>
          <w:color w:val="757575"/>
          <w:sz w:val="18"/>
          <w:szCs w:val="18"/>
        </w:rPr>
      </w:pPr>
      <w:r w:rsidRPr="009F590B">
        <w:rPr>
          <w:rFonts w:ascii="Verdana" w:hAnsi="Verdana"/>
          <w:color w:val="757575"/>
          <w:sz w:val="18"/>
          <w:szCs w:val="18"/>
        </w:rPr>
        <w:t>468004</w:t>
      </w:r>
      <w:r w:rsidRPr="009F590B">
        <w:rPr>
          <w:rFonts w:ascii="Verdana" w:hAnsi="Verdana"/>
          <w:color w:val="757575"/>
          <w:sz w:val="18"/>
          <w:szCs w:val="18"/>
        </w:rPr>
        <w:tab/>
      </w:r>
      <w:r>
        <w:rPr>
          <w:rFonts w:ascii="Verdana" w:hAnsi="Verdana"/>
          <w:color w:val="757575"/>
          <w:sz w:val="18"/>
          <w:szCs w:val="18"/>
        </w:rPr>
        <w:tab/>
      </w:r>
      <w:r w:rsidRPr="009F590B">
        <w:rPr>
          <w:rFonts w:ascii="Verdana" w:hAnsi="Verdana"/>
          <w:color w:val="757575"/>
          <w:sz w:val="18"/>
          <w:szCs w:val="18"/>
        </w:rPr>
        <w:t>Government</w:t>
      </w:r>
    </w:p>
    <w:p w14:paraId="55F5E06A" w14:textId="1E1D49C0" w:rsidR="009F590B" w:rsidRPr="009F590B" w:rsidRDefault="009F590B" w:rsidP="009F590B">
      <w:pPr>
        <w:pStyle w:val="Heading2"/>
        <w:spacing w:before="0" w:after="0"/>
        <w:rPr>
          <w:rFonts w:ascii="Verdana" w:hAnsi="Verdana"/>
          <w:color w:val="757575"/>
          <w:sz w:val="18"/>
          <w:szCs w:val="18"/>
        </w:rPr>
      </w:pPr>
      <w:r w:rsidRPr="009F590B">
        <w:rPr>
          <w:rFonts w:ascii="Verdana" w:hAnsi="Verdana"/>
          <w:color w:val="757575"/>
          <w:sz w:val="18"/>
          <w:szCs w:val="18"/>
        </w:rPr>
        <w:t>468006</w:t>
      </w:r>
      <w:r w:rsidRPr="009F590B">
        <w:rPr>
          <w:rFonts w:ascii="Verdana" w:hAnsi="Verdana"/>
          <w:color w:val="757575"/>
          <w:sz w:val="18"/>
          <w:szCs w:val="18"/>
        </w:rPr>
        <w:tab/>
      </w:r>
      <w:r>
        <w:rPr>
          <w:rFonts w:ascii="Verdana" w:hAnsi="Verdana"/>
          <w:color w:val="757575"/>
          <w:sz w:val="18"/>
          <w:szCs w:val="18"/>
        </w:rPr>
        <w:tab/>
      </w:r>
      <w:r w:rsidRPr="009F590B">
        <w:rPr>
          <w:rFonts w:ascii="Verdana" w:hAnsi="Verdana"/>
          <w:color w:val="757575"/>
          <w:sz w:val="18"/>
          <w:szCs w:val="18"/>
        </w:rPr>
        <w:t>Nonfinancial corporations</w:t>
      </w:r>
    </w:p>
    <w:p w14:paraId="54AF171A" w14:textId="64A3148D" w:rsidR="009F590B" w:rsidRPr="009F590B" w:rsidRDefault="009F590B" w:rsidP="009F590B">
      <w:pPr>
        <w:pStyle w:val="Heading2"/>
        <w:spacing w:before="0" w:after="0"/>
        <w:rPr>
          <w:rFonts w:ascii="Verdana" w:hAnsi="Verdana"/>
          <w:color w:val="757575"/>
          <w:sz w:val="18"/>
          <w:szCs w:val="18"/>
        </w:rPr>
      </w:pPr>
      <w:r w:rsidRPr="009F590B">
        <w:rPr>
          <w:rFonts w:ascii="Verdana" w:hAnsi="Verdana"/>
          <w:color w:val="757575"/>
          <w:sz w:val="18"/>
          <w:szCs w:val="18"/>
        </w:rPr>
        <w:t>468007</w:t>
      </w:r>
      <w:r w:rsidRPr="009F590B">
        <w:rPr>
          <w:rFonts w:ascii="Verdana" w:hAnsi="Verdana"/>
          <w:color w:val="757575"/>
          <w:sz w:val="18"/>
          <w:szCs w:val="18"/>
        </w:rPr>
        <w:tab/>
      </w:r>
      <w:r>
        <w:rPr>
          <w:rFonts w:ascii="Verdana" w:hAnsi="Verdana"/>
          <w:color w:val="757575"/>
          <w:sz w:val="18"/>
          <w:szCs w:val="18"/>
        </w:rPr>
        <w:tab/>
      </w:r>
      <w:r w:rsidRPr="009F590B">
        <w:rPr>
          <w:rFonts w:ascii="Verdana" w:hAnsi="Verdana"/>
          <w:color w:val="757575"/>
          <w:sz w:val="18"/>
          <w:szCs w:val="18"/>
        </w:rPr>
        <w:t>Insurance Companies</w:t>
      </w:r>
    </w:p>
    <w:p w14:paraId="57658F68" w14:textId="5CBC3DD4" w:rsidR="009F590B" w:rsidRPr="009F590B" w:rsidRDefault="009F590B" w:rsidP="009F590B">
      <w:pPr>
        <w:pStyle w:val="Heading2"/>
        <w:spacing w:before="0" w:after="0"/>
        <w:rPr>
          <w:rFonts w:ascii="Verdana" w:hAnsi="Verdana"/>
          <w:color w:val="757575"/>
          <w:sz w:val="18"/>
          <w:szCs w:val="18"/>
        </w:rPr>
      </w:pPr>
      <w:r w:rsidRPr="009F590B">
        <w:rPr>
          <w:rFonts w:ascii="Verdana" w:hAnsi="Verdana"/>
          <w:color w:val="757575"/>
          <w:sz w:val="18"/>
          <w:szCs w:val="18"/>
        </w:rPr>
        <w:t>468009</w:t>
      </w:r>
      <w:r>
        <w:rPr>
          <w:rFonts w:ascii="Verdana" w:hAnsi="Verdana"/>
          <w:color w:val="757575"/>
          <w:sz w:val="18"/>
          <w:szCs w:val="18"/>
        </w:rPr>
        <w:tab/>
      </w:r>
      <w:r w:rsidRPr="009F590B">
        <w:rPr>
          <w:rFonts w:ascii="Verdana" w:hAnsi="Verdana"/>
          <w:color w:val="757575"/>
          <w:sz w:val="18"/>
          <w:szCs w:val="18"/>
        </w:rPr>
        <w:tab/>
        <w:t>Pension Funds</w:t>
      </w:r>
    </w:p>
    <w:p w14:paraId="6E3B6324" w14:textId="3C9CDF28" w:rsidR="009F590B" w:rsidRPr="009F590B" w:rsidRDefault="009F590B" w:rsidP="009F590B">
      <w:pPr>
        <w:pStyle w:val="Heading2"/>
        <w:spacing w:before="0" w:after="0"/>
        <w:rPr>
          <w:rFonts w:ascii="Verdana" w:hAnsi="Verdana"/>
          <w:color w:val="757575"/>
          <w:sz w:val="18"/>
          <w:szCs w:val="18"/>
        </w:rPr>
      </w:pPr>
      <w:r w:rsidRPr="009F590B">
        <w:rPr>
          <w:rFonts w:ascii="Verdana" w:hAnsi="Verdana"/>
          <w:color w:val="757575"/>
          <w:sz w:val="18"/>
          <w:szCs w:val="18"/>
        </w:rPr>
        <w:t>468010</w:t>
      </w:r>
      <w:r w:rsidRPr="009F590B">
        <w:rPr>
          <w:rFonts w:ascii="Verdana" w:hAnsi="Verdana"/>
          <w:color w:val="757575"/>
          <w:sz w:val="18"/>
          <w:szCs w:val="18"/>
        </w:rPr>
        <w:tab/>
      </w:r>
      <w:r>
        <w:rPr>
          <w:rFonts w:ascii="Verdana" w:hAnsi="Verdana"/>
          <w:color w:val="757575"/>
          <w:sz w:val="18"/>
          <w:szCs w:val="18"/>
        </w:rPr>
        <w:tab/>
      </w:r>
      <w:r w:rsidRPr="009F590B">
        <w:rPr>
          <w:rFonts w:ascii="Verdana" w:hAnsi="Verdana"/>
          <w:color w:val="757575"/>
          <w:sz w:val="18"/>
          <w:szCs w:val="18"/>
        </w:rPr>
        <w:t>Individual</w:t>
      </w:r>
    </w:p>
    <w:p w14:paraId="0FA1DB2A" w14:textId="6929E602" w:rsidR="007F6FCD" w:rsidRPr="009F590B" w:rsidRDefault="009F590B" w:rsidP="009F590B">
      <w:pPr>
        <w:pStyle w:val="Heading2"/>
        <w:spacing w:before="0" w:after="0"/>
        <w:rPr>
          <w:rFonts w:ascii="Verdana" w:hAnsi="Verdana"/>
          <w:color w:val="757575"/>
          <w:sz w:val="18"/>
          <w:szCs w:val="18"/>
        </w:rPr>
      </w:pPr>
      <w:r w:rsidRPr="009F590B">
        <w:rPr>
          <w:rFonts w:ascii="Verdana" w:hAnsi="Verdana"/>
          <w:color w:val="757575"/>
          <w:sz w:val="18"/>
          <w:szCs w:val="18"/>
        </w:rPr>
        <w:t>468011</w:t>
      </w:r>
      <w:r w:rsidRPr="009F590B">
        <w:rPr>
          <w:rFonts w:ascii="Verdana" w:hAnsi="Verdana"/>
          <w:color w:val="757575"/>
          <w:sz w:val="18"/>
          <w:szCs w:val="18"/>
        </w:rPr>
        <w:tab/>
      </w:r>
      <w:r>
        <w:rPr>
          <w:rFonts w:ascii="Verdana" w:hAnsi="Verdana"/>
          <w:color w:val="757575"/>
          <w:sz w:val="18"/>
          <w:szCs w:val="18"/>
        </w:rPr>
        <w:tab/>
      </w:r>
      <w:r w:rsidRPr="009F590B">
        <w:rPr>
          <w:rFonts w:ascii="Verdana" w:hAnsi="Verdana"/>
          <w:color w:val="757575"/>
          <w:sz w:val="18"/>
          <w:szCs w:val="18"/>
        </w:rPr>
        <w:t>Banking Institutions / Financial Intermediaries (own position only)</w:t>
      </w:r>
    </w:p>
    <w:p w14:paraId="6CEC5507" w14:textId="03877E9B" w:rsidR="00851BE4" w:rsidRPr="009F590B" w:rsidRDefault="009F590B" w:rsidP="00851BE4">
      <w:pPr>
        <w:pStyle w:val="BodyText"/>
        <w:rPr>
          <w:u w:val="single"/>
        </w:rPr>
      </w:pPr>
      <w:r w:rsidRPr="002A0775">
        <w:rPr>
          <w:rFonts w:ascii="Verdana" w:hAnsi="Verdana"/>
          <w:color w:val="757575"/>
          <w:sz w:val="18"/>
          <w:szCs w:val="18"/>
          <w:u w:val="single"/>
        </w:rPr>
        <w:t xml:space="preserve">** </w:t>
      </w:r>
      <w:r w:rsidRPr="009F590B">
        <w:rPr>
          <w:rFonts w:ascii="Verdana" w:hAnsi="Verdana"/>
          <w:color w:val="757575"/>
          <w:sz w:val="18"/>
          <w:szCs w:val="18"/>
          <w:u w:val="single"/>
        </w:rPr>
        <w:t>Legal Unique ID Types</w:t>
      </w:r>
    </w:p>
    <w:p w14:paraId="639B34B8"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324001 </w:t>
      </w:r>
      <w:r w:rsidRPr="002A0775">
        <w:rPr>
          <w:rFonts w:ascii="Verdana" w:hAnsi="Verdana"/>
          <w:color w:val="757575"/>
          <w:sz w:val="18"/>
          <w:szCs w:val="18"/>
        </w:rPr>
        <w:tab/>
        <w:t xml:space="preserve">Personal ID </w:t>
      </w:r>
    </w:p>
    <w:p w14:paraId="54425CD2"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324002 </w:t>
      </w:r>
      <w:r w:rsidRPr="002A0775">
        <w:rPr>
          <w:rFonts w:ascii="Verdana" w:hAnsi="Verdana"/>
          <w:color w:val="757575"/>
          <w:sz w:val="18"/>
          <w:szCs w:val="18"/>
        </w:rPr>
        <w:tab/>
        <w:t xml:space="preserve">Passport Number </w:t>
      </w:r>
    </w:p>
    <w:p w14:paraId="10EFC64C" w14:textId="77777777" w:rsidR="002A0775" w:rsidRPr="002A0775" w:rsidRDefault="002A0775" w:rsidP="002A0775">
      <w:pPr>
        <w:pStyle w:val="Heading2"/>
        <w:spacing w:before="0" w:after="0"/>
        <w:rPr>
          <w:rFonts w:ascii="Verdana" w:hAnsi="Verdana"/>
          <w:b/>
          <w:color w:val="757575"/>
          <w:sz w:val="18"/>
          <w:szCs w:val="18"/>
        </w:rPr>
      </w:pPr>
      <w:r w:rsidRPr="002A0775">
        <w:rPr>
          <w:rFonts w:ascii="Verdana" w:hAnsi="Verdana"/>
          <w:b/>
          <w:color w:val="757575"/>
          <w:sz w:val="18"/>
          <w:szCs w:val="18"/>
        </w:rPr>
        <w:t xml:space="preserve">324003 </w:t>
      </w:r>
      <w:r w:rsidRPr="002A0775">
        <w:rPr>
          <w:rFonts w:ascii="Verdana" w:hAnsi="Verdana"/>
          <w:b/>
          <w:color w:val="757575"/>
          <w:sz w:val="18"/>
          <w:szCs w:val="18"/>
        </w:rPr>
        <w:tab/>
        <w:t xml:space="preserve">Tax ID </w:t>
      </w:r>
    </w:p>
    <w:p w14:paraId="59971B90"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324004 </w:t>
      </w:r>
      <w:r w:rsidRPr="002A0775">
        <w:rPr>
          <w:rFonts w:ascii="Verdana" w:hAnsi="Verdana"/>
          <w:color w:val="757575"/>
          <w:sz w:val="18"/>
          <w:szCs w:val="18"/>
        </w:rPr>
        <w:tab/>
        <w:t xml:space="preserve">Juristic ID </w:t>
      </w:r>
    </w:p>
    <w:p w14:paraId="150947DF"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324005 </w:t>
      </w:r>
      <w:r w:rsidRPr="002A0775">
        <w:rPr>
          <w:rFonts w:ascii="Verdana" w:hAnsi="Verdana"/>
          <w:color w:val="757575"/>
          <w:sz w:val="18"/>
          <w:szCs w:val="18"/>
        </w:rPr>
        <w:tab/>
        <w:t xml:space="preserve">BOT Assigned Code </w:t>
      </w:r>
    </w:p>
    <w:p w14:paraId="2016E059"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324013 </w:t>
      </w:r>
      <w:r w:rsidRPr="002A0775">
        <w:rPr>
          <w:rFonts w:ascii="Verdana" w:hAnsi="Verdana"/>
          <w:color w:val="757575"/>
          <w:sz w:val="18"/>
          <w:szCs w:val="18"/>
        </w:rPr>
        <w:tab/>
        <w:t xml:space="preserve">Other Juristic Reference ID </w:t>
      </w:r>
    </w:p>
    <w:p w14:paraId="28A981DD"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324014 </w:t>
      </w:r>
      <w:r w:rsidRPr="002A0775">
        <w:rPr>
          <w:rFonts w:ascii="Verdana" w:hAnsi="Verdana"/>
          <w:color w:val="757575"/>
          <w:sz w:val="18"/>
          <w:szCs w:val="18"/>
        </w:rPr>
        <w:tab/>
        <w:t xml:space="preserve">FI Assigned Code </w:t>
      </w:r>
    </w:p>
    <w:p w14:paraId="09E7B25C"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324006 </w:t>
      </w:r>
      <w:r w:rsidRPr="002A0775">
        <w:rPr>
          <w:rFonts w:ascii="Verdana" w:hAnsi="Verdana"/>
          <w:color w:val="757575"/>
          <w:sz w:val="18"/>
          <w:szCs w:val="18"/>
        </w:rPr>
        <w:tab/>
        <w:t xml:space="preserve">Government Organisation ID </w:t>
      </w:r>
    </w:p>
    <w:p w14:paraId="18B23A4F"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324007 </w:t>
      </w:r>
      <w:r w:rsidRPr="002A0775">
        <w:rPr>
          <w:rFonts w:ascii="Verdana" w:hAnsi="Verdana"/>
          <w:color w:val="757575"/>
          <w:sz w:val="18"/>
          <w:szCs w:val="18"/>
        </w:rPr>
        <w:tab/>
        <w:t xml:space="preserve">FI Code </w:t>
      </w:r>
    </w:p>
    <w:p w14:paraId="087395BC"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324008 </w:t>
      </w:r>
      <w:r w:rsidRPr="002A0775">
        <w:rPr>
          <w:rFonts w:ascii="Verdana" w:hAnsi="Verdana"/>
          <w:color w:val="757575"/>
          <w:sz w:val="18"/>
          <w:szCs w:val="18"/>
        </w:rPr>
        <w:tab/>
        <w:t xml:space="preserve">SWIFT Code </w:t>
      </w:r>
    </w:p>
    <w:p w14:paraId="55440724"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324009 </w:t>
      </w:r>
      <w:r w:rsidRPr="002A0775">
        <w:rPr>
          <w:rFonts w:ascii="Verdana" w:hAnsi="Verdana"/>
          <w:color w:val="757575"/>
          <w:sz w:val="18"/>
          <w:szCs w:val="18"/>
        </w:rPr>
        <w:tab/>
        <w:t xml:space="preserve">Overseas Individual ID </w:t>
      </w:r>
    </w:p>
    <w:p w14:paraId="2DD2D29C"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324010 </w:t>
      </w:r>
      <w:r w:rsidRPr="002A0775">
        <w:rPr>
          <w:rFonts w:ascii="Verdana" w:hAnsi="Verdana"/>
          <w:color w:val="757575"/>
          <w:sz w:val="18"/>
          <w:szCs w:val="18"/>
        </w:rPr>
        <w:tab/>
        <w:t xml:space="preserve">Overseas Juristic ID </w:t>
      </w:r>
    </w:p>
    <w:p w14:paraId="0BE67F0B" w14:textId="77777777" w:rsidR="002A0775"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324011 </w:t>
      </w:r>
      <w:r w:rsidRPr="002A0775">
        <w:rPr>
          <w:rFonts w:ascii="Verdana" w:hAnsi="Verdana"/>
          <w:color w:val="757575"/>
          <w:sz w:val="18"/>
          <w:szCs w:val="18"/>
        </w:rPr>
        <w:tab/>
        <w:t xml:space="preserve">Foreign Organisation or Foreign Government ID </w:t>
      </w:r>
    </w:p>
    <w:p w14:paraId="24A490B4" w14:textId="77777777" w:rsidR="002A0775" w:rsidRPr="002A0775" w:rsidRDefault="002A0775" w:rsidP="002A0775">
      <w:pPr>
        <w:pStyle w:val="Heading2"/>
        <w:spacing w:before="0" w:after="0"/>
        <w:rPr>
          <w:rFonts w:ascii="Verdana" w:hAnsi="Verdana"/>
          <w:b/>
          <w:color w:val="757575"/>
          <w:sz w:val="18"/>
          <w:szCs w:val="18"/>
        </w:rPr>
      </w:pPr>
      <w:r w:rsidRPr="002A0775">
        <w:rPr>
          <w:rFonts w:ascii="Verdana" w:hAnsi="Verdana"/>
          <w:b/>
          <w:color w:val="757575"/>
          <w:sz w:val="18"/>
          <w:szCs w:val="18"/>
        </w:rPr>
        <w:t xml:space="preserve">324017 </w:t>
      </w:r>
      <w:r w:rsidRPr="002A0775">
        <w:rPr>
          <w:rFonts w:ascii="Verdana" w:hAnsi="Verdana"/>
          <w:b/>
          <w:color w:val="757575"/>
          <w:sz w:val="18"/>
          <w:szCs w:val="18"/>
        </w:rPr>
        <w:tab/>
        <w:t xml:space="preserve">Legal Entity Identifier (LEI) </w:t>
      </w:r>
    </w:p>
    <w:p w14:paraId="0B6393D3" w14:textId="58501CB6" w:rsidR="00851BE4" w:rsidRPr="002A0775" w:rsidRDefault="002A0775" w:rsidP="002A0775">
      <w:pPr>
        <w:pStyle w:val="Heading2"/>
        <w:spacing w:before="0" w:after="0"/>
        <w:rPr>
          <w:rFonts w:ascii="Verdana" w:hAnsi="Verdana"/>
          <w:color w:val="757575"/>
          <w:sz w:val="18"/>
          <w:szCs w:val="18"/>
        </w:rPr>
      </w:pPr>
      <w:r w:rsidRPr="002A0775">
        <w:rPr>
          <w:rFonts w:ascii="Verdana" w:hAnsi="Verdana"/>
          <w:color w:val="757575"/>
          <w:sz w:val="18"/>
          <w:szCs w:val="18"/>
        </w:rPr>
        <w:t xml:space="preserve">324012 </w:t>
      </w:r>
      <w:r w:rsidRPr="002A0775">
        <w:rPr>
          <w:rFonts w:ascii="Verdana" w:hAnsi="Verdana"/>
          <w:color w:val="757575"/>
          <w:sz w:val="18"/>
          <w:szCs w:val="18"/>
        </w:rPr>
        <w:tab/>
        <w:t>Others</w:t>
      </w:r>
    </w:p>
    <w:p w14:paraId="0FA1DB2B" w14:textId="77777777" w:rsidR="007F6FCD" w:rsidRDefault="007F6FCD" w:rsidP="007F6FCD">
      <w:pPr>
        <w:pStyle w:val="NormalWeb"/>
        <w:adjustRightInd/>
        <w:spacing w:before="0" w:after="0"/>
        <w:ind w:left="720"/>
        <w:rPr>
          <w:rFonts w:ascii="Verdana" w:hAnsi="Verdana"/>
          <w:color w:val="757575"/>
          <w:sz w:val="18"/>
          <w:szCs w:val="18"/>
        </w:rPr>
      </w:pPr>
    </w:p>
    <w:tbl>
      <w:tblPr>
        <w:tblW w:w="9633" w:type="dxa"/>
        <w:tblCellSpacing w:w="15" w:type="dxa"/>
        <w:tblCellMar>
          <w:top w:w="15" w:type="dxa"/>
          <w:left w:w="15" w:type="dxa"/>
          <w:bottom w:w="15" w:type="dxa"/>
          <w:right w:w="15" w:type="dxa"/>
        </w:tblCellMar>
        <w:tblLook w:val="0000" w:firstRow="0" w:lastRow="0" w:firstColumn="0" w:lastColumn="0" w:noHBand="0" w:noVBand="0"/>
      </w:tblPr>
      <w:tblGrid>
        <w:gridCol w:w="1533"/>
        <w:gridCol w:w="8100"/>
      </w:tblGrid>
      <w:tr w:rsidR="00B3298E" w:rsidRPr="00DB69BC" w14:paraId="0FA1DB2F" w14:textId="77777777" w:rsidTr="00935652">
        <w:trPr>
          <w:trHeight w:val="555"/>
          <w:tblCellSpacing w:w="15" w:type="dxa"/>
        </w:trPr>
        <w:tc>
          <w:tcPr>
            <w:tcW w:w="0" w:type="auto"/>
          </w:tcPr>
          <w:p w14:paraId="0FA1DB2C" w14:textId="77777777" w:rsidR="00B3298E" w:rsidRDefault="00B3298E" w:rsidP="00935652">
            <w:pPr>
              <w:pStyle w:val="NormalWeb"/>
              <w:jc w:val="both"/>
              <w:rPr>
                <w:rFonts w:ascii="Verdana" w:hAnsi="Verdana"/>
                <w:sz w:val="18"/>
                <w:szCs w:val="18"/>
              </w:rPr>
            </w:pPr>
            <w:r>
              <w:rPr>
                <w:rFonts w:ascii="Verdana" w:hAnsi="Verdana"/>
                <w:b/>
                <w:bCs/>
                <w:sz w:val="18"/>
                <w:szCs w:val="18"/>
              </w:rPr>
              <w:t>Timing</w:t>
            </w:r>
          </w:p>
        </w:tc>
        <w:tc>
          <w:tcPr>
            <w:tcW w:w="0" w:type="auto"/>
          </w:tcPr>
          <w:p w14:paraId="0FA1DB2E" w14:textId="11A39DA9" w:rsidR="00B3298E" w:rsidRPr="00D12E2C" w:rsidRDefault="00B3298E" w:rsidP="00935652">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market timeframe for opening accounts is </w:t>
            </w:r>
            <w:r>
              <w:rPr>
                <w:rFonts w:ascii="Verdana" w:hAnsi="Verdana"/>
                <w:color w:val="757575"/>
                <w:sz w:val="18"/>
                <w:szCs w:val="18"/>
                <w:lang w:eastAsia="en-GB"/>
              </w:rPr>
              <w:t>5 business days post application</w:t>
            </w:r>
          </w:p>
        </w:tc>
      </w:tr>
      <w:tr w:rsidR="00B3298E" w14:paraId="0FA1DB32" w14:textId="77777777" w:rsidTr="00935652">
        <w:trPr>
          <w:trHeight w:val="457"/>
          <w:tblCellSpacing w:w="15" w:type="dxa"/>
        </w:trPr>
        <w:tc>
          <w:tcPr>
            <w:tcW w:w="0" w:type="auto"/>
          </w:tcPr>
          <w:p w14:paraId="0FA1DB30" w14:textId="77777777" w:rsidR="00B3298E" w:rsidRDefault="00B3298E" w:rsidP="00935652">
            <w:pPr>
              <w:pStyle w:val="NormalWeb"/>
              <w:jc w:val="both"/>
              <w:rPr>
                <w:rFonts w:ascii="Verdana" w:hAnsi="Verdana"/>
                <w:sz w:val="18"/>
                <w:szCs w:val="18"/>
              </w:rPr>
            </w:pPr>
            <w:r>
              <w:rPr>
                <w:rFonts w:ascii="Verdana" w:hAnsi="Verdana"/>
                <w:b/>
                <w:bCs/>
                <w:sz w:val="18"/>
                <w:szCs w:val="18"/>
              </w:rPr>
              <w:t>Sub-Custodian</w:t>
            </w:r>
          </w:p>
        </w:tc>
        <w:tc>
          <w:tcPr>
            <w:tcW w:w="0" w:type="auto"/>
          </w:tcPr>
          <w:p w14:paraId="0FA1DB31" w14:textId="3DFFC425" w:rsidR="00B3298E" w:rsidRPr="00D12E2C" w:rsidRDefault="00097321" w:rsidP="00935652">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B3298E" w:rsidRPr="00B3298E">
              <w:rPr>
                <w:rFonts w:ascii="Verdana" w:hAnsi="Verdana"/>
                <w:color w:val="757575"/>
                <w:sz w:val="18"/>
                <w:szCs w:val="18"/>
                <w:lang w:eastAsia="en-GB"/>
              </w:rPr>
              <w:t>S</w:t>
            </w:r>
            <w:r w:rsidR="00B3298E" w:rsidRPr="0015136E">
              <w:rPr>
                <w:rFonts w:ascii="Verdana" w:hAnsi="Verdana"/>
                <w:color w:val="757575"/>
                <w:sz w:val="18"/>
                <w:szCs w:val="18"/>
                <w:lang w:eastAsia="en-GB"/>
              </w:rPr>
              <w:t xml:space="preserve"> has appointed SCB, Bangkok as our agent. Their role is to open and manage the accounts</w:t>
            </w:r>
          </w:p>
        </w:tc>
      </w:tr>
      <w:tr w:rsidR="00B3298E" w:rsidRPr="00DB69BC" w14:paraId="0FA1DB36" w14:textId="77777777" w:rsidTr="00935652">
        <w:trPr>
          <w:trHeight w:val="457"/>
          <w:tblCellSpacing w:w="15" w:type="dxa"/>
        </w:trPr>
        <w:tc>
          <w:tcPr>
            <w:tcW w:w="0" w:type="auto"/>
          </w:tcPr>
          <w:p w14:paraId="0FA1DB33" w14:textId="77777777" w:rsidR="00B3298E" w:rsidRDefault="00B3298E" w:rsidP="00935652">
            <w:pPr>
              <w:pStyle w:val="NormalWeb"/>
              <w:jc w:val="both"/>
              <w:rPr>
                <w:rFonts w:ascii="Verdana" w:hAnsi="Verdana"/>
                <w:sz w:val="18"/>
                <w:szCs w:val="18"/>
              </w:rPr>
            </w:pPr>
            <w:r>
              <w:rPr>
                <w:rFonts w:ascii="Verdana" w:hAnsi="Verdana"/>
                <w:b/>
                <w:bCs/>
                <w:sz w:val="18"/>
                <w:szCs w:val="18"/>
              </w:rPr>
              <w:t xml:space="preserve">Further Details </w:t>
            </w:r>
          </w:p>
        </w:tc>
        <w:tc>
          <w:tcPr>
            <w:tcW w:w="0" w:type="auto"/>
          </w:tcPr>
          <w:p w14:paraId="0FA1DB35" w14:textId="28137CA3" w:rsidR="00851BE4" w:rsidRPr="00D12E2C" w:rsidRDefault="0046271B" w:rsidP="00935652">
            <w:pPr>
              <w:pStyle w:val="NormalWeb"/>
              <w:jc w:val="both"/>
              <w:rPr>
                <w:rFonts w:ascii="Verdana" w:hAnsi="Verdana"/>
                <w:color w:val="757575"/>
                <w:sz w:val="18"/>
                <w:szCs w:val="18"/>
                <w:lang w:eastAsia="en-GB"/>
              </w:rPr>
            </w:pPr>
            <w:r>
              <w:rPr>
                <w:rFonts w:ascii="Verdana" w:hAnsi="Verdana"/>
                <w:color w:val="757575"/>
                <w:sz w:val="18"/>
                <w:szCs w:val="18"/>
                <w:lang w:eastAsia="en-GB"/>
              </w:rPr>
              <w:object w:dxaOrig="1534" w:dyaOrig="993" w14:anchorId="0FA1D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AcroExch.Document.2017" ShapeID="_x0000_i1025" DrawAspect="Icon" ObjectID="_1748954841" r:id="rId11"/>
              </w:object>
            </w:r>
          </w:p>
        </w:tc>
      </w:tr>
    </w:tbl>
    <w:p w14:paraId="7D63EBF3" w14:textId="0EA14C63" w:rsidR="009F590B" w:rsidRDefault="009F590B" w:rsidP="002A0775">
      <w:pPr>
        <w:pStyle w:val="Heading3"/>
        <w:tabs>
          <w:tab w:val="center" w:pos="4877"/>
        </w:tabs>
      </w:pPr>
      <w:r>
        <w:br w:type="page"/>
      </w:r>
    </w:p>
    <w:p w14:paraId="22B0FFE0" w14:textId="56BF210E" w:rsidR="009F590B" w:rsidRDefault="009F590B" w:rsidP="00A4461C">
      <w:pPr>
        <w:pStyle w:val="Heading3"/>
        <w:tabs>
          <w:tab w:val="center" w:pos="4877"/>
        </w:tabs>
        <w:rPr>
          <w:sz w:val="25"/>
          <w:szCs w:val="25"/>
        </w:rPr>
      </w:pPr>
    </w:p>
    <w:p w14:paraId="0FA1DB38" w14:textId="77777777" w:rsidR="00A4461C" w:rsidRPr="00A67CB1" w:rsidRDefault="00A4461C" w:rsidP="00A4461C">
      <w:pPr>
        <w:pStyle w:val="Heading3"/>
        <w:tabs>
          <w:tab w:val="center" w:pos="4877"/>
        </w:tabs>
        <w:rPr>
          <w:sz w:val="25"/>
          <w:szCs w:val="25"/>
        </w:rPr>
      </w:pPr>
      <w:r w:rsidRPr="00A67CB1">
        <w:rPr>
          <w:sz w:val="25"/>
          <w:szCs w:val="25"/>
        </w:rPr>
        <w:t>Account Modification/Name change Requirements</w:t>
      </w:r>
    </w:p>
    <w:p w14:paraId="0FA1DB39" w14:textId="77777777" w:rsidR="0015136E" w:rsidRDefault="0015136E" w:rsidP="0015136E">
      <w:pPr>
        <w:pStyle w:val="NormalWeb"/>
        <w:spacing w:after="0"/>
        <w:rPr>
          <w:rFonts w:ascii="Verdana" w:hAnsi="Verdana"/>
          <w:color w:val="757575"/>
          <w:sz w:val="18"/>
          <w:szCs w:val="18"/>
        </w:rPr>
      </w:pPr>
      <w:r w:rsidRPr="00D04AD7">
        <w:rPr>
          <w:rFonts w:ascii="Verdana" w:hAnsi="Verdana"/>
          <w:color w:val="757575"/>
          <w:sz w:val="18"/>
          <w:szCs w:val="18"/>
        </w:rPr>
        <w:t xml:space="preserve">No documents are required for name change </w:t>
      </w:r>
      <w:r>
        <w:rPr>
          <w:rFonts w:ascii="Verdana" w:hAnsi="Verdana"/>
          <w:color w:val="757575"/>
          <w:sz w:val="18"/>
          <w:szCs w:val="18"/>
        </w:rPr>
        <w:t xml:space="preserve">in Thailand. </w:t>
      </w:r>
      <w:r w:rsidRPr="00D04AD7">
        <w:rPr>
          <w:rFonts w:ascii="Verdana" w:hAnsi="Verdana"/>
          <w:color w:val="757575"/>
          <w:sz w:val="18"/>
          <w:szCs w:val="18"/>
        </w:rPr>
        <w:t xml:space="preserve"> However, it is prudent to hold on records client documents to show the legal existence of the client in case the agent or the country regulator requests it.</w:t>
      </w:r>
    </w:p>
    <w:p w14:paraId="215A3625" w14:textId="054BBFC5" w:rsidR="00851BE4" w:rsidRDefault="00851BE4" w:rsidP="0015136E">
      <w:pPr>
        <w:pStyle w:val="NormalWeb"/>
        <w:spacing w:after="0"/>
        <w:rPr>
          <w:rFonts w:ascii="Verdana" w:hAnsi="Verdana"/>
          <w:color w:val="757575"/>
          <w:sz w:val="18"/>
          <w:szCs w:val="18"/>
        </w:rPr>
      </w:pPr>
    </w:p>
    <w:p w14:paraId="504BC184" w14:textId="77777777" w:rsidR="00851BE4" w:rsidRDefault="00851BE4" w:rsidP="0015136E">
      <w:pPr>
        <w:pStyle w:val="NormalWeb"/>
        <w:spacing w:after="0"/>
        <w:rPr>
          <w:rFonts w:ascii="Verdana" w:hAnsi="Verdana"/>
          <w:color w:val="757575"/>
          <w:sz w:val="18"/>
          <w:szCs w:val="18"/>
        </w:rPr>
      </w:pPr>
    </w:p>
    <w:p w14:paraId="09F9AF3B" w14:textId="77777777" w:rsidR="00851BE4" w:rsidRDefault="00851BE4" w:rsidP="0015136E">
      <w:pPr>
        <w:pStyle w:val="NormalWeb"/>
        <w:spacing w:after="0"/>
        <w:rPr>
          <w:rFonts w:ascii="Verdana" w:hAnsi="Verdana"/>
          <w:color w:val="757575"/>
          <w:sz w:val="18"/>
          <w:szCs w:val="18"/>
        </w:rPr>
      </w:pPr>
    </w:p>
    <w:p w14:paraId="0D8567FB" w14:textId="77777777" w:rsidR="00851BE4" w:rsidRDefault="00851BE4" w:rsidP="0015136E">
      <w:pPr>
        <w:pStyle w:val="NormalWeb"/>
        <w:spacing w:after="0"/>
        <w:rPr>
          <w:rFonts w:ascii="Verdana" w:hAnsi="Verdana"/>
          <w:color w:val="757575"/>
          <w:sz w:val="18"/>
          <w:szCs w:val="18"/>
        </w:rPr>
      </w:pPr>
    </w:p>
    <w:p w14:paraId="1349B3C7" w14:textId="77777777" w:rsidR="00851BE4" w:rsidRDefault="00851BE4" w:rsidP="0015136E">
      <w:pPr>
        <w:pStyle w:val="NormalWeb"/>
        <w:spacing w:after="0"/>
        <w:rPr>
          <w:rFonts w:ascii="Verdana" w:hAnsi="Verdana"/>
          <w:color w:val="757575"/>
          <w:sz w:val="18"/>
          <w:szCs w:val="18"/>
        </w:rPr>
      </w:pPr>
    </w:p>
    <w:p w14:paraId="70C5CB8E" w14:textId="77777777" w:rsidR="00851BE4" w:rsidRDefault="00851BE4" w:rsidP="0015136E">
      <w:pPr>
        <w:pStyle w:val="NormalWeb"/>
        <w:spacing w:after="0"/>
        <w:rPr>
          <w:rFonts w:ascii="Verdana" w:hAnsi="Verdana"/>
          <w:color w:val="757575"/>
          <w:sz w:val="18"/>
          <w:szCs w:val="18"/>
        </w:rPr>
      </w:pPr>
    </w:p>
    <w:p w14:paraId="4470B4E4" w14:textId="77777777" w:rsidR="00851BE4" w:rsidRDefault="00851BE4" w:rsidP="0015136E">
      <w:pPr>
        <w:pStyle w:val="NormalWeb"/>
        <w:spacing w:after="0"/>
        <w:rPr>
          <w:rFonts w:ascii="Verdana" w:hAnsi="Verdana"/>
          <w:color w:val="757575"/>
          <w:sz w:val="18"/>
          <w:szCs w:val="18"/>
        </w:rPr>
      </w:pPr>
    </w:p>
    <w:p w14:paraId="1D8A8657" w14:textId="77777777" w:rsidR="00851BE4" w:rsidRDefault="00851BE4" w:rsidP="0015136E">
      <w:pPr>
        <w:pStyle w:val="NormalWeb"/>
        <w:spacing w:after="0"/>
        <w:rPr>
          <w:rFonts w:ascii="Verdana" w:hAnsi="Verdana"/>
          <w:color w:val="757575"/>
          <w:sz w:val="18"/>
          <w:szCs w:val="18"/>
        </w:rPr>
      </w:pPr>
    </w:p>
    <w:p w14:paraId="1F6BE1CE" w14:textId="77777777" w:rsidR="00851BE4" w:rsidRDefault="00851BE4" w:rsidP="0015136E">
      <w:pPr>
        <w:pStyle w:val="NormalWeb"/>
        <w:spacing w:after="0"/>
        <w:rPr>
          <w:rFonts w:ascii="Verdana" w:hAnsi="Verdana"/>
          <w:color w:val="757575"/>
          <w:sz w:val="18"/>
          <w:szCs w:val="18"/>
        </w:rPr>
      </w:pPr>
    </w:p>
    <w:p w14:paraId="377A1B9A" w14:textId="77777777" w:rsidR="00851BE4" w:rsidRDefault="00851BE4" w:rsidP="0015136E">
      <w:pPr>
        <w:pStyle w:val="NormalWeb"/>
        <w:spacing w:after="0"/>
        <w:rPr>
          <w:rFonts w:ascii="Verdana" w:hAnsi="Verdana"/>
          <w:color w:val="757575"/>
          <w:sz w:val="18"/>
          <w:szCs w:val="18"/>
        </w:rPr>
      </w:pPr>
    </w:p>
    <w:p w14:paraId="119945DC" w14:textId="77777777" w:rsidR="00851BE4" w:rsidRDefault="00851BE4" w:rsidP="0015136E">
      <w:pPr>
        <w:pStyle w:val="NormalWeb"/>
        <w:spacing w:after="0"/>
        <w:rPr>
          <w:rFonts w:ascii="Verdana" w:hAnsi="Verdana"/>
          <w:color w:val="757575"/>
          <w:sz w:val="18"/>
          <w:szCs w:val="18"/>
        </w:rPr>
      </w:pPr>
    </w:p>
    <w:p w14:paraId="3F69243B" w14:textId="77777777" w:rsidR="00851BE4" w:rsidRDefault="00851BE4" w:rsidP="0015136E">
      <w:pPr>
        <w:pStyle w:val="NormalWeb"/>
        <w:spacing w:after="0"/>
        <w:rPr>
          <w:rFonts w:ascii="Verdana" w:hAnsi="Verdana"/>
          <w:color w:val="757575"/>
          <w:sz w:val="18"/>
          <w:szCs w:val="18"/>
        </w:rPr>
      </w:pPr>
    </w:p>
    <w:p w14:paraId="59DB2134" w14:textId="77777777" w:rsidR="00851BE4" w:rsidRDefault="00851BE4" w:rsidP="0015136E">
      <w:pPr>
        <w:pStyle w:val="NormalWeb"/>
        <w:spacing w:after="0"/>
        <w:rPr>
          <w:rFonts w:ascii="Verdana" w:hAnsi="Verdana"/>
          <w:color w:val="757575"/>
          <w:sz w:val="18"/>
          <w:szCs w:val="18"/>
        </w:rPr>
      </w:pPr>
    </w:p>
    <w:p w14:paraId="183741A1" w14:textId="77777777" w:rsidR="00851BE4" w:rsidRDefault="00851BE4" w:rsidP="0015136E">
      <w:pPr>
        <w:pStyle w:val="NormalWeb"/>
        <w:spacing w:after="0"/>
        <w:rPr>
          <w:rFonts w:ascii="Verdana" w:hAnsi="Verdana"/>
          <w:color w:val="757575"/>
          <w:sz w:val="18"/>
          <w:szCs w:val="18"/>
        </w:rPr>
      </w:pPr>
    </w:p>
    <w:p w14:paraId="46BCB084" w14:textId="77777777" w:rsidR="00851BE4" w:rsidRDefault="00851BE4" w:rsidP="0015136E">
      <w:pPr>
        <w:pStyle w:val="NormalWeb"/>
        <w:spacing w:after="0"/>
        <w:rPr>
          <w:rFonts w:ascii="Verdana" w:hAnsi="Verdana"/>
          <w:color w:val="757575"/>
          <w:sz w:val="18"/>
          <w:szCs w:val="18"/>
        </w:rPr>
      </w:pPr>
    </w:p>
    <w:p w14:paraId="503913AD" w14:textId="77777777" w:rsidR="00851BE4" w:rsidRDefault="00851BE4" w:rsidP="0015136E">
      <w:pPr>
        <w:pStyle w:val="NormalWeb"/>
        <w:spacing w:after="0"/>
        <w:rPr>
          <w:rFonts w:ascii="Verdana" w:hAnsi="Verdana"/>
          <w:color w:val="757575"/>
          <w:sz w:val="18"/>
          <w:szCs w:val="18"/>
        </w:rPr>
      </w:pPr>
    </w:p>
    <w:p w14:paraId="6C14461A" w14:textId="77777777" w:rsidR="00851BE4" w:rsidRDefault="00851BE4" w:rsidP="0015136E">
      <w:pPr>
        <w:pStyle w:val="NormalWeb"/>
        <w:spacing w:after="0"/>
        <w:rPr>
          <w:rFonts w:ascii="Verdana" w:hAnsi="Verdana"/>
          <w:color w:val="757575"/>
          <w:sz w:val="18"/>
          <w:szCs w:val="18"/>
        </w:rPr>
      </w:pPr>
    </w:p>
    <w:p w14:paraId="683BA7C4" w14:textId="77777777" w:rsidR="00851BE4" w:rsidRDefault="00851BE4" w:rsidP="0015136E">
      <w:pPr>
        <w:pStyle w:val="NormalWeb"/>
        <w:spacing w:after="0"/>
        <w:rPr>
          <w:rFonts w:ascii="Verdana" w:hAnsi="Verdana"/>
          <w:color w:val="757575"/>
          <w:sz w:val="18"/>
          <w:szCs w:val="18"/>
        </w:rPr>
      </w:pPr>
    </w:p>
    <w:p w14:paraId="434DDCC9" w14:textId="77777777" w:rsidR="00851BE4" w:rsidRDefault="00851BE4" w:rsidP="0015136E">
      <w:pPr>
        <w:pStyle w:val="NormalWeb"/>
        <w:spacing w:after="0"/>
        <w:rPr>
          <w:rFonts w:ascii="Verdana" w:hAnsi="Verdana"/>
          <w:color w:val="757575"/>
          <w:sz w:val="18"/>
          <w:szCs w:val="18"/>
        </w:rPr>
      </w:pPr>
    </w:p>
    <w:p w14:paraId="7EA7000C" w14:textId="77777777" w:rsidR="00851BE4" w:rsidRDefault="00851BE4" w:rsidP="0015136E">
      <w:pPr>
        <w:pStyle w:val="NormalWeb"/>
        <w:spacing w:after="0"/>
        <w:rPr>
          <w:rFonts w:ascii="Verdana" w:hAnsi="Verdana"/>
          <w:color w:val="757575"/>
          <w:sz w:val="18"/>
          <w:szCs w:val="18"/>
        </w:rPr>
      </w:pPr>
    </w:p>
    <w:p w14:paraId="2386E238" w14:textId="77777777" w:rsidR="00851BE4" w:rsidRDefault="00851BE4" w:rsidP="0015136E">
      <w:pPr>
        <w:pStyle w:val="NormalWeb"/>
        <w:spacing w:after="0"/>
        <w:rPr>
          <w:rFonts w:ascii="Verdana" w:hAnsi="Verdana"/>
          <w:color w:val="757575"/>
          <w:sz w:val="18"/>
          <w:szCs w:val="18"/>
        </w:rPr>
      </w:pPr>
    </w:p>
    <w:p w14:paraId="6250A7BC" w14:textId="77777777" w:rsidR="00851BE4" w:rsidRDefault="00851BE4" w:rsidP="0015136E">
      <w:pPr>
        <w:pStyle w:val="NormalWeb"/>
        <w:spacing w:after="0"/>
        <w:rPr>
          <w:rFonts w:ascii="Verdana" w:hAnsi="Verdana"/>
          <w:color w:val="757575"/>
          <w:sz w:val="18"/>
          <w:szCs w:val="18"/>
        </w:rPr>
      </w:pPr>
    </w:p>
    <w:p w14:paraId="297CEE51" w14:textId="77777777" w:rsidR="00851BE4" w:rsidRDefault="00851BE4" w:rsidP="0015136E">
      <w:pPr>
        <w:pStyle w:val="NormalWeb"/>
        <w:spacing w:after="0"/>
        <w:rPr>
          <w:rFonts w:ascii="Verdana" w:hAnsi="Verdana"/>
          <w:color w:val="757575"/>
          <w:sz w:val="18"/>
          <w:szCs w:val="18"/>
        </w:rPr>
      </w:pPr>
    </w:p>
    <w:p w14:paraId="1A13C3BC" w14:textId="77777777" w:rsidR="00851BE4" w:rsidRDefault="00851BE4" w:rsidP="0015136E">
      <w:pPr>
        <w:pStyle w:val="NormalWeb"/>
        <w:spacing w:after="0"/>
        <w:rPr>
          <w:rFonts w:ascii="Verdana" w:hAnsi="Verdana"/>
          <w:color w:val="757575"/>
          <w:sz w:val="18"/>
          <w:szCs w:val="18"/>
        </w:rPr>
      </w:pPr>
    </w:p>
    <w:p w14:paraId="33AC8979" w14:textId="77777777" w:rsidR="00851BE4" w:rsidRDefault="00851BE4" w:rsidP="0015136E">
      <w:pPr>
        <w:pStyle w:val="NormalWeb"/>
        <w:spacing w:after="0"/>
        <w:rPr>
          <w:rFonts w:ascii="Verdana" w:hAnsi="Verdana"/>
          <w:color w:val="757575"/>
          <w:sz w:val="18"/>
          <w:szCs w:val="18"/>
        </w:rPr>
      </w:pPr>
    </w:p>
    <w:p w14:paraId="46175AC8" w14:textId="77777777" w:rsidR="00851BE4" w:rsidRDefault="00851BE4" w:rsidP="0015136E">
      <w:pPr>
        <w:pStyle w:val="NormalWeb"/>
        <w:spacing w:after="0"/>
        <w:rPr>
          <w:rFonts w:ascii="Verdana" w:hAnsi="Verdana"/>
          <w:color w:val="757575"/>
          <w:sz w:val="18"/>
          <w:szCs w:val="18"/>
        </w:rPr>
      </w:pPr>
    </w:p>
    <w:p w14:paraId="132A30EF" w14:textId="77777777" w:rsidR="00851BE4" w:rsidRDefault="00851BE4" w:rsidP="0015136E">
      <w:pPr>
        <w:pStyle w:val="NormalWeb"/>
        <w:spacing w:after="0"/>
        <w:rPr>
          <w:rFonts w:ascii="Verdana" w:hAnsi="Verdana"/>
          <w:color w:val="757575"/>
          <w:sz w:val="18"/>
          <w:szCs w:val="18"/>
        </w:rPr>
      </w:pPr>
    </w:p>
    <w:p w14:paraId="2B1F684C" w14:textId="77777777" w:rsidR="00851BE4" w:rsidRDefault="00851BE4" w:rsidP="0015136E">
      <w:pPr>
        <w:pStyle w:val="NormalWeb"/>
        <w:spacing w:after="0"/>
        <w:rPr>
          <w:rFonts w:ascii="Verdana" w:hAnsi="Verdana"/>
          <w:color w:val="757575"/>
          <w:sz w:val="18"/>
          <w:szCs w:val="18"/>
        </w:rPr>
      </w:pPr>
    </w:p>
    <w:p w14:paraId="533B37FE" w14:textId="77777777" w:rsidR="00851BE4" w:rsidRDefault="00851BE4" w:rsidP="0015136E">
      <w:pPr>
        <w:pStyle w:val="NormalWeb"/>
        <w:spacing w:after="0"/>
        <w:rPr>
          <w:rFonts w:ascii="Verdana" w:hAnsi="Verdana"/>
          <w:color w:val="757575"/>
          <w:sz w:val="18"/>
          <w:szCs w:val="18"/>
        </w:rPr>
      </w:pPr>
    </w:p>
    <w:p w14:paraId="18965764" w14:textId="77777777" w:rsidR="00851BE4" w:rsidRDefault="00851BE4" w:rsidP="0015136E">
      <w:pPr>
        <w:pStyle w:val="NormalWeb"/>
        <w:spacing w:after="0"/>
        <w:rPr>
          <w:rFonts w:ascii="Verdana" w:hAnsi="Verdana"/>
          <w:color w:val="757575"/>
          <w:sz w:val="18"/>
          <w:szCs w:val="18"/>
        </w:rPr>
      </w:pPr>
    </w:p>
    <w:p w14:paraId="30AA80EF" w14:textId="77777777" w:rsidR="00851BE4" w:rsidRDefault="00851BE4" w:rsidP="0015136E">
      <w:pPr>
        <w:pStyle w:val="NormalWeb"/>
        <w:spacing w:after="0"/>
        <w:rPr>
          <w:rFonts w:ascii="Verdana" w:hAnsi="Verdana"/>
          <w:color w:val="757575"/>
          <w:sz w:val="18"/>
          <w:szCs w:val="18"/>
        </w:rPr>
      </w:pPr>
    </w:p>
    <w:p w14:paraId="4079E180" w14:textId="77777777" w:rsidR="009D02AA" w:rsidRDefault="009D02AA" w:rsidP="0015136E">
      <w:pPr>
        <w:pStyle w:val="NormalWeb"/>
        <w:spacing w:after="0"/>
        <w:rPr>
          <w:rFonts w:ascii="Verdana" w:hAnsi="Verdana"/>
          <w:color w:val="757575"/>
          <w:sz w:val="18"/>
          <w:szCs w:val="18"/>
        </w:rPr>
      </w:pPr>
    </w:p>
    <w:p w14:paraId="0FA1DB3A" w14:textId="77777777" w:rsidR="00A4461C" w:rsidRPr="00A67CB1" w:rsidRDefault="00A4461C" w:rsidP="00A4461C">
      <w:pPr>
        <w:pStyle w:val="Heading3"/>
        <w:tabs>
          <w:tab w:val="center" w:pos="4877"/>
        </w:tabs>
        <w:rPr>
          <w:sz w:val="25"/>
          <w:szCs w:val="25"/>
        </w:rPr>
      </w:pPr>
      <w:r w:rsidRPr="00A67CB1">
        <w:rPr>
          <w:sz w:val="25"/>
          <w:szCs w:val="25"/>
        </w:rPr>
        <w:t>Account Closure</w:t>
      </w:r>
    </w:p>
    <w:p w14:paraId="0FA1DB3B" w14:textId="05231035" w:rsidR="00A4461C" w:rsidRDefault="00E94307" w:rsidP="00A4461C">
      <w:pPr>
        <w:rPr>
          <w:rFonts w:ascii="Verdana" w:hAnsi="Verdana"/>
          <w:color w:val="757575"/>
          <w:sz w:val="18"/>
          <w:szCs w:val="18"/>
          <w:lang w:eastAsia="en-GB"/>
        </w:rPr>
      </w:pPr>
      <w:r>
        <w:rPr>
          <w:rFonts w:ascii="Verdana" w:hAnsi="Verdana"/>
          <w:color w:val="757575"/>
          <w:sz w:val="18"/>
          <w:szCs w:val="18"/>
          <w:lang w:eastAsia="en-GB"/>
        </w:rPr>
        <w:t>No d</w:t>
      </w:r>
      <w:r w:rsidR="00A4461C">
        <w:rPr>
          <w:rFonts w:ascii="Verdana" w:hAnsi="Verdana"/>
          <w:color w:val="757575"/>
          <w:sz w:val="18"/>
          <w:szCs w:val="18"/>
          <w:lang w:eastAsia="en-GB"/>
        </w:rPr>
        <w:t xml:space="preserve">ocumentation required </w:t>
      </w:r>
      <w:r w:rsidR="0015136E">
        <w:rPr>
          <w:rFonts w:ascii="Verdana" w:hAnsi="Verdana"/>
          <w:color w:val="757575"/>
          <w:sz w:val="18"/>
          <w:szCs w:val="18"/>
          <w:lang w:eastAsia="en-GB"/>
        </w:rPr>
        <w:t>however,</w:t>
      </w:r>
      <w:r w:rsidR="00A4461C">
        <w:rPr>
          <w:rFonts w:ascii="Verdana" w:hAnsi="Verdana"/>
          <w:color w:val="757575"/>
          <w:sz w:val="18"/>
          <w:szCs w:val="18"/>
          <w:lang w:eastAsia="en-GB"/>
        </w:rPr>
        <w:t xml:space="preserve"> client should always ensure t</w:t>
      </w:r>
      <w:r w:rsidR="00A4461C" w:rsidRPr="00042F42">
        <w:rPr>
          <w:rFonts w:ascii="Verdana" w:hAnsi="Verdana"/>
          <w:color w:val="757575"/>
          <w:sz w:val="18"/>
          <w:szCs w:val="18"/>
          <w:lang w:eastAsia="en-GB"/>
        </w:rPr>
        <w:t xml:space="preserve">here </w:t>
      </w:r>
      <w:r w:rsidR="00A4461C">
        <w:rPr>
          <w:rFonts w:ascii="Verdana" w:hAnsi="Verdana"/>
          <w:color w:val="757575"/>
          <w:sz w:val="18"/>
          <w:szCs w:val="18"/>
          <w:lang w:eastAsia="en-GB"/>
        </w:rPr>
        <w:t xml:space="preserve">are </w:t>
      </w:r>
      <w:r w:rsidR="00A4461C" w:rsidRPr="00042F42">
        <w:rPr>
          <w:rFonts w:ascii="Verdana" w:hAnsi="Verdana"/>
          <w:color w:val="757575"/>
          <w:sz w:val="18"/>
          <w:szCs w:val="18"/>
          <w:lang w:eastAsia="en-GB"/>
        </w:rPr>
        <w:t>no outstanding trades, corporate actions, fees and holdings</w:t>
      </w:r>
      <w:r w:rsidR="00A4461C">
        <w:rPr>
          <w:rFonts w:ascii="Verdana" w:hAnsi="Verdana"/>
          <w:color w:val="757575"/>
          <w:sz w:val="18"/>
          <w:szCs w:val="18"/>
          <w:lang w:eastAsia="en-GB"/>
        </w:rPr>
        <w:t xml:space="preserve"> prior to sending the closure instruction.</w:t>
      </w:r>
    </w:p>
    <w:p w14:paraId="0FA1DB3C" w14:textId="77777777" w:rsidR="00673B4C" w:rsidRDefault="00673B4C" w:rsidP="00A4461C">
      <w:pPr>
        <w:rPr>
          <w:rFonts w:ascii="Verdana" w:hAnsi="Verdana"/>
          <w:color w:val="757575"/>
          <w:sz w:val="18"/>
          <w:szCs w:val="18"/>
          <w:lang w:eastAsia="en-GB"/>
        </w:rPr>
      </w:pPr>
    </w:p>
    <w:bookmarkEnd w:id="7"/>
    <w:bookmarkEnd w:id="8"/>
    <w:p w14:paraId="0FA1DB3D" w14:textId="77777777" w:rsidR="00B924A2" w:rsidRPr="00B924A2" w:rsidRDefault="00B924A2" w:rsidP="00B924A2">
      <w:pPr>
        <w:pStyle w:val="BodyText"/>
        <w:rPr>
          <w:lang w:eastAsia="en-US"/>
        </w:rPr>
      </w:pPr>
    </w:p>
    <w:bookmarkEnd w:id="2"/>
    <w:bookmarkEnd w:id="3"/>
    <w:p w14:paraId="0FA1DB3E" w14:textId="77777777" w:rsidR="00432B3C" w:rsidRPr="003C744E" w:rsidRDefault="00432B3C" w:rsidP="00432B3C">
      <w:pPr>
        <w:pStyle w:val="ListNumber"/>
        <w:sectPr w:rsidR="00432B3C" w:rsidRPr="003C744E" w:rsidSect="00DD570C">
          <w:footerReference w:type="default" r:id="rId12"/>
          <w:headerReference w:type="first" r:id="rId13"/>
          <w:footerReference w:type="first" r:id="rId14"/>
          <w:pgSz w:w="11909" w:h="16834" w:code="9"/>
          <w:pgMar w:top="1077" w:right="1077" w:bottom="1077" w:left="1077" w:header="1080" w:footer="432" w:gutter="0"/>
          <w:pgNumType w:start="1"/>
          <w:cols w:space="720"/>
          <w:titlePg/>
          <w:docGrid w:linePitch="360"/>
        </w:sectPr>
      </w:pPr>
    </w:p>
    <w:p w14:paraId="0FA1DB3F" w14:textId="77777777" w:rsidR="00432B3C" w:rsidRPr="00DD570C" w:rsidRDefault="00432B3C" w:rsidP="00432B3C">
      <w:pPr>
        <w:pStyle w:val="TitleDisclaimer"/>
      </w:pPr>
      <w:r w:rsidRPr="00DD570C">
        <w:lastRenderedPageBreak/>
        <w:t>Disclaimer</w:t>
      </w:r>
    </w:p>
    <w:p w14:paraId="0FA1DB41" w14:textId="24D81C9E" w:rsidR="00A67A57" w:rsidRDefault="00097321">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licence.</w:t>
      </w:r>
    </w:p>
    <w:sectPr w:rsidR="00A67A57" w:rsidSect="00DD570C">
      <w:headerReference w:type="even" r:id="rId15"/>
      <w:headerReference w:type="first" r:id="rId16"/>
      <w:footerReference w:type="first" r:id="rId17"/>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1DB46" w14:textId="77777777" w:rsidR="007F6FCD" w:rsidRDefault="007F6FCD" w:rsidP="00432B3C">
      <w:pPr>
        <w:spacing w:before="0" w:after="0" w:line="240" w:lineRule="auto"/>
      </w:pPr>
      <w:r>
        <w:separator/>
      </w:r>
    </w:p>
  </w:endnote>
  <w:endnote w:type="continuationSeparator" w:id="0">
    <w:p w14:paraId="0FA1DB47" w14:textId="77777777" w:rsidR="007F6FCD" w:rsidRDefault="007F6FCD"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swiss"/>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1DB48" w14:textId="77777777" w:rsidR="005F0563"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9D02AA">
      <w:rPr>
        <w:rStyle w:val="PageNumber"/>
        <w:b/>
        <w:caps w:val="0"/>
      </w:rPr>
      <w:t>2</w:t>
    </w:r>
    <w:r w:rsidRPr="009B18F0">
      <w:rPr>
        <w:rStyle w:val="PageNumber"/>
        <w:b/>
        <w:caps w:val="0"/>
      </w:rPr>
      <w:fldChar w:fldCharType="end"/>
    </w:r>
    <w:r>
      <w:t xml:space="preserve">  |  </w:t>
    </w:r>
    <w:fldSimple w:instr=" STYLEREF  &quot;Heading 1 + Sub-Heading&quot;  \* MERGEFORMAT ">
      <w:r w:rsidR="009D02AA">
        <w:t>FII Market Entry Requirements for Thailand - For Thai Bonds</w:t>
      </w:r>
    </w:fldSimple>
    <w:r>
      <w:rPr>
        <w:snapToGrid/>
        <w:lang w:eastAsia="en-US"/>
      </w:rPr>
      <mc:AlternateContent>
        <mc:Choice Requires="wps">
          <w:drawing>
            <wp:anchor distT="0" distB="0" distL="114300" distR="114300" simplePos="0" relativeHeight="251660288" behindDoc="0" locked="0" layoutInCell="1" allowOverlap="1" wp14:anchorId="0FA1DB4E" wp14:editId="0FA1DB4F">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0FA1DB55" w14:textId="77777777">
                            <w:trPr>
                              <w:trHeight w:hRule="exact" w:val="547"/>
                            </w:trPr>
                            <w:tc>
                              <w:tcPr>
                                <w:tcW w:w="3096" w:type="dxa"/>
                              </w:tcPr>
                              <w:p w14:paraId="0FA1DB54" w14:textId="77777777" w:rsidR="000720EB" w:rsidRDefault="00EA4A1F" w:rsidP="00F25609">
                                <w:pPr>
                                  <w:pStyle w:val="Draft"/>
                                </w:pPr>
                                <w:r>
                                  <w:t>Draft</w:t>
                                </w:r>
                              </w:p>
                            </w:tc>
                          </w:tr>
                        </w:tbl>
                        <w:p w14:paraId="0FA1DB56" w14:textId="77777777" w:rsidR="000720EB" w:rsidRDefault="009D02AA"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1DB4E"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" filled="f" stroked="f">
              <v:textbox inset="0,0,0,0">
                <w:txbxContent>
                  <w:tbl>
                    <w:tblPr>
                      <w:tblW w:w="0" w:type="auto"/>
                      <w:tblLayout w:type="fixed"/>
                      <w:tblLook w:val="01E0" w:firstRow="1" w:lastRow="1" w:firstColumn="1" w:lastColumn="1" w:noHBand="0" w:noVBand="0"/>
                    </w:tblPr>
                    <w:tblGrid>
                      <w:gridCol w:w="3096"/>
                    </w:tblGrid>
                    <w:tr w:rsidR="000720EB" w14:paraId="0FA1DB55" w14:textId="77777777">
                      <w:trPr>
                        <w:trHeight w:hRule="exact" w:val="547"/>
                      </w:trPr>
                      <w:tc>
                        <w:tcPr>
                          <w:tcW w:w="3096" w:type="dxa"/>
                        </w:tcPr>
                        <w:p w14:paraId="0FA1DB54" w14:textId="77777777" w:rsidR="000720EB" w:rsidRDefault="00EA4A1F" w:rsidP="00F25609">
                          <w:pPr>
                            <w:pStyle w:val="Draft"/>
                          </w:pPr>
                          <w:r>
                            <w:t>Draft</w:t>
                          </w:r>
                        </w:p>
                      </w:tc>
                    </w:tr>
                  </w:tbl>
                  <w:p w14:paraId="0FA1DB56" w14:textId="77777777" w:rsidR="000720EB" w:rsidRDefault="00B31F56" w:rsidP="000720E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1DB4A" w14:textId="77777777" w:rsidR="000839ED"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9D02AA">
      <w:rPr>
        <w:rStyle w:val="PageNumber"/>
        <w:b/>
      </w:rPr>
      <w:t>1</w:t>
    </w:r>
    <w:r w:rsidRPr="00DD570C">
      <w:rPr>
        <w:rStyle w:val="PageNumber"/>
        <w:b/>
      </w:rPr>
      <w:fldChar w:fldCharType="end"/>
    </w:r>
    <w:r w:rsidRPr="00B0308B">
      <w:t xml:space="preserve">  |  </w:t>
    </w:r>
    <w:r w:rsidR="009D02AA">
      <w:fldChar w:fldCharType="begin"/>
    </w:r>
    <w:r w:rsidR="009D02AA">
      <w:instrText xml:space="preserve"> STYLEREF  "Heading 1 + Sub-Heading"  \* MERGEFORMAT </w:instrText>
    </w:r>
    <w:r w:rsidR="009D02AA">
      <w:fldChar w:fldCharType="separate"/>
    </w:r>
    <w:r w:rsidR="009D02AA">
      <w:t>FII Market Entry Requirements for Thailand - For Thai Bonds</w:t>
    </w:r>
    <w:r w:rsidR="009D02AA">
      <w:fldChar w:fldCharType="end"/>
    </w:r>
    <w:r>
      <w:rPr>
        <w:snapToGrid/>
        <w:lang w:eastAsia="en-US"/>
      </w:rPr>
      <mc:AlternateContent>
        <mc:Choice Requires="wps">
          <w:drawing>
            <wp:anchor distT="0" distB="0" distL="114300" distR="114300" simplePos="0" relativeHeight="251659264" behindDoc="0" locked="0" layoutInCell="1" allowOverlap="1" wp14:anchorId="0FA1DB52" wp14:editId="0FA1DB53">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0FA1DB58" w14:textId="77777777">
                            <w:trPr>
                              <w:trHeight w:hRule="exact" w:val="547"/>
                            </w:trPr>
                            <w:tc>
                              <w:tcPr>
                                <w:tcW w:w="3096" w:type="dxa"/>
                              </w:tcPr>
                              <w:p w14:paraId="0FA1DB57" w14:textId="77777777" w:rsidR="009C5B88" w:rsidRDefault="00EA4A1F" w:rsidP="00F25609">
                                <w:pPr>
                                  <w:pStyle w:val="Draft"/>
                                </w:pPr>
                                <w:r>
                                  <w:t>Draft</w:t>
                                </w:r>
                              </w:p>
                            </w:tc>
                          </w:tr>
                        </w:tbl>
                        <w:p w14:paraId="0FA1DB59" w14:textId="77777777" w:rsidR="009C5B88" w:rsidRDefault="009D02AA"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1DB52"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" filled="f" stroked="f">
              <v:textbox inset="0,0,0,0">
                <w:txbxContent>
                  <w:tbl>
                    <w:tblPr>
                      <w:tblW w:w="0" w:type="auto"/>
                      <w:tblLayout w:type="fixed"/>
                      <w:tblLook w:val="01E0" w:firstRow="1" w:lastRow="1" w:firstColumn="1" w:lastColumn="1" w:noHBand="0" w:noVBand="0"/>
                    </w:tblPr>
                    <w:tblGrid>
                      <w:gridCol w:w="3096"/>
                    </w:tblGrid>
                    <w:tr w:rsidR="009C5B88" w14:paraId="0FA1DB58" w14:textId="77777777">
                      <w:trPr>
                        <w:trHeight w:hRule="exact" w:val="547"/>
                      </w:trPr>
                      <w:tc>
                        <w:tcPr>
                          <w:tcW w:w="3096" w:type="dxa"/>
                        </w:tcPr>
                        <w:p w14:paraId="0FA1DB57" w14:textId="77777777" w:rsidR="009C5B88" w:rsidRDefault="00EA4A1F" w:rsidP="00F25609">
                          <w:pPr>
                            <w:pStyle w:val="Draft"/>
                          </w:pPr>
                          <w:r>
                            <w:t>Draft</w:t>
                          </w:r>
                        </w:p>
                      </w:tc>
                    </w:tr>
                  </w:tbl>
                  <w:p w14:paraId="0FA1DB59" w14:textId="77777777" w:rsidR="009C5B88" w:rsidRDefault="00B31F56" w:rsidP="009C5B88"/>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1DB4D" w14:textId="2435812E" w:rsidR="00745241" w:rsidRPr="00B0308B" w:rsidRDefault="00097321" w:rsidP="00B0308B">
    <w:pPr>
      <w:pStyle w:val="FooterBackcover"/>
    </w:pPr>
    <w:r>
      <w:t>rbci</w:t>
    </w:r>
    <w:r w:rsidR="00EA4A1F">
      <w: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1DB44" w14:textId="77777777" w:rsidR="007F6FCD" w:rsidRDefault="007F6FCD" w:rsidP="00432B3C">
      <w:pPr>
        <w:spacing w:before="0" w:after="0" w:line="240" w:lineRule="auto"/>
      </w:pPr>
      <w:r>
        <w:separator/>
      </w:r>
    </w:p>
  </w:footnote>
  <w:footnote w:type="continuationSeparator" w:id="0">
    <w:p w14:paraId="0FA1DB45" w14:textId="77777777" w:rsidR="007F6FCD" w:rsidRDefault="007F6FCD" w:rsidP="00432B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1DB49" w14:textId="27D8DF8A" w:rsidR="007D7938" w:rsidRPr="00D24DF2" w:rsidRDefault="00097321" w:rsidP="00AE6A20">
    <w:pPr>
      <w:spacing w:before="0" w:after="1080"/>
    </w:pPr>
    <w:r>
      <w:rPr>
        <w:noProof/>
        <w:lang w:eastAsia="en-US"/>
      </w:rPr>
      <w:drawing>
        <wp:inline distT="0" distB="0" distL="0" distR="0" wp14:anchorId="460489D9" wp14:editId="37292612">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1DB4B" w14:textId="77777777" w:rsidR="00745241" w:rsidRDefault="009D02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1DB4C" w14:textId="77777777" w:rsidR="00745241" w:rsidRPr="00D24DF2" w:rsidRDefault="009D02AA" w:rsidP="004949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2E705BD"/>
    <w:multiLevelType w:val="multilevel"/>
    <w:tmpl w:val="912C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8"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BD1D59"/>
    <w:multiLevelType w:val="hybridMultilevel"/>
    <w:tmpl w:val="6CF46B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0D05516"/>
    <w:multiLevelType w:val="multilevel"/>
    <w:tmpl w:val="C8CA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4"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787FCA"/>
    <w:multiLevelType w:val="hybridMultilevel"/>
    <w:tmpl w:val="F326C09C"/>
    <w:lvl w:ilvl="0" w:tplc="3A6A735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F270D"/>
    <w:multiLevelType w:val="hybridMultilevel"/>
    <w:tmpl w:val="0DC0052C"/>
    <w:lvl w:ilvl="0" w:tplc="A12ED008">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772A5"/>
    <w:multiLevelType w:val="hybridMultilevel"/>
    <w:tmpl w:val="F126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E7B28"/>
    <w:multiLevelType w:val="multilevel"/>
    <w:tmpl w:val="0F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6"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9"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30"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1"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96629A8"/>
    <w:multiLevelType w:val="hybridMultilevel"/>
    <w:tmpl w:val="0A1C1948"/>
    <w:lvl w:ilvl="0" w:tplc="0A62D6B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D4029A"/>
    <w:multiLevelType w:val="hybridMultilevel"/>
    <w:tmpl w:val="74BA7134"/>
    <w:lvl w:ilvl="0" w:tplc="0FC425FE">
      <w:start w:val="1"/>
      <w:numFmt w:val="bullet"/>
      <w:lvlText w:val=""/>
      <w:lvlJc w:val="left"/>
      <w:pPr>
        <w:tabs>
          <w:tab w:val="num" w:pos="720"/>
        </w:tabs>
        <w:ind w:left="720" w:hanging="360"/>
      </w:pPr>
      <w:rPr>
        <w:rFonts w:ascii="Symbol" w:hAnsi="Symbol" w:hint="default"/>
        <w:color w:val="808080"/>
      </w:rPr>
    </w:lvl>
    <w:lvl w:ilvl="1" w:tplc="67EADF64">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6"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EC4287"/>
    <w:multiLevelType w:val="multilevel"/>
    <w:tmpl w:val="C9F0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3"/>
  </w:num>
  <w:num w:numId="3">
    <w:abstractNumId w:val="31"/>
  </w:num>
  <w:num w:numId="4">
    <w:abstractNumId w:val="14"/>
  </w:num>
  <w:num w:numId="5">
    <w:abstractNumId w:val="6"/>
  </w:num>
  <w:num w:numId="6">
    <w:abstractNumId w:val="29"/>
  </w:num>
  <w:num w:numId="7">
    <w:abstractNumId w:val="23"/>
  </w:num>
  <w:num w:numId="8">
    <w:abstractNumId w:val="16"/>
  </w:num>
  <w:num w:numId="9">
    <w:abstractNumId w:val="30"/>
  </w:num>
  <w:num w:numId="10">
    <w:abstractNumId w:val="7"/>
  </w:num>
  <w:num w:numId="11">
    <w:abstractNumId w:val="13"/>
  </w:num>
  <w:num w:numId="12">
    <w:abstractNumId w:val="4"/>
  </w:num>
  <w:num w:numId="13">
    <w:abstractNumId w:val="3"/>
  </w:num>
  <w:num w:numId="14">
    <w:abstractNumId w:val="8"/>
  </w:num>
  <w:num w:numId="15">
    <w:abstractNumId w:val="2"/>
  </w:num>
  <w:num w:numId="16">
    <w:abstractNumId w:val="1"/>
  </w:num>
  <w:num w:numId="17">
    <w:abstractNumId w:val="0"/>
  </w:num>
  <w:num w:numId="18">
    <w:abstractNumId w:val="26"/>
  </w:num>
  <w:num w:numId="19">
    <w:abstractNumId w:val="27"/>
  </w:num>
  <w:num w:numId="20">
    <w:abstractNumId w:val="11"/>
  </w:num>
  <w:num w:numId="21">
    <w:abstractNumId w:val="18"/>
    <w:lvlOverride w:ilvl="0">
      <w:startOverride w:val="1"/>
    </w:lvlOverride>
  </w:num>
  <w:num w:numId="22">
    <w:abstractNumId w:val="28"/>
    <w:lvlOverride w:ilvl="0">
      <w:startOverride w:val="1"/>
    </w:lvlOverride>
  </w:num>
  <w:num w:numId="23">
    <w:abstractNumId w:val="35"/>
  </w:num>
  <w:num w:numId="24">
    <w:abstractNumId w:val="10"/>
  </w:num>
  <w:num w:numId="25">
    <w:abstractNumId w:val="36"/>
  </w:num>
  <w:num w:numId="26">
    <w:abstractNumId w:val="25"/>
  </w:num>
  <w:num w:numId="27">
    <w:abstractNumId w:val="17"/>
  </w:num>
  <w:num w:numId="28">
    <w:abstractNumId w:val="24"/>
  </w:num>
  <w:num w:numId="29">
    <w:abstractNumId w:val="19"/>
  </w:num>
  <w:num w:numId="30">
    <w:abstractNumId w:val="9"/>
  </w:num>
  <w:num w:numId="31">
    <w:abstractNumId w:val="20"/>
  </w:num>
  <w:num w:numId="32">
    <w:abstractNumId w:val="5"/>
  </w:num>
  <w:num w:numId="33">
    <w:abstractNumId w:val="12"/>
  </w:num>
  <w:num w:numId="34">
    <w:abstractNumId w:val="37"/>
  </w:num>
  <w:num w:numId="35">
    <w:abstractNumId w:val="34"/>
  </w:num>
  <w:num w:numId="36">
    <w:abstractNumId w:val="21"/>
  </w:num>
  <w:num w:numId="37">
    <w:abstractNumId w:val="22"/>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CD"/>
    <w:rsid w:val="00033D4F"/>
    <w:rsid w:val="00042BCB"/>
    <w:rsid w:val="000519C5"/>
    <w:rsid w:val="000708CB"/>
    <w:rsid w:val="0009645C"/>
    <w:rsid w:val="00097321"/>
    <w:rsid w:val="000D3EDC"/>
    <w:rsid w:val="000D4C29"/>
    <w:rsid w:val="000E60F6"/>
    <w:rsid w:val="00113A07"/>
    <w:rsid w:val="0011714C"/>
    <w:rsid w:val="00121264"/>
    <w:rsid w:val="00146B92"/>
    <w:rsid w:val="0015136E"/>
    <w:rsid w:val="00167968"/>
    <w:rsid w:val="001B06F9"/>
    <w:rsid w:val="001E0768"/>
    <w:rsid w:val="00224D6A"/>
    <w:rsid w:val="00286A84"/>
    <w:rsid w:val="002A0775"/>
    <w:rsid w:val="002B7E7F"/>
    <w:rsid w:val="002D4E31"/>
    <w:rsid w:val="00303137"/>
    <w:rsid w:val="00355B30"/>
    <w:rsid w:val="00425396"/>
    <w:rsid w:val="00432B3C"/>
    <w:rsid w:val="004555C7"/>
    <w:rsid w:val="0046271B"/>
    <w:rsid w:val="0048122A"/>
    <w:rsid w:val="004D7543"/>
    <w:rsid w:val="00556460"/>
    <w:rsid w:val="00581299"/>
    <w:rsid w:val="00583FA5"/>
    <w:rsid w:val="005C490A"/>
    <w:rsid w:val="005F5E76"/>
    <w:rsid w:val="00617A84"/>
    <w:rsid w:val="00662ECA"/>
    <w:rsid w:val="00673B4C"/>
    <w:rsid w:val="00784EAC"/>
    <w:rsid w:val="00792A41"/>
    <w:rsid w:val="007A1C32"/>
    <w:rsid w:val="007D49AB"/>
    <w:rsid w:val="007F6FCD"/>
    <w:rsid w:val="00816EAA"/>
    <w:rsid w:val="00820988"/>
    <w:rsid w:val="00822F93"/>
    <w:rsid w:val="00851BE4"/>
    <w:rsid w:val="00862289"/>
    <w:rsid w:val="008A3164"/>
    <w:rsid w:val="0092096C"/>
    <w:rsid w:val="0096410B"/>
    <w:rsid w:val="00965961"/>
    <w:rsid w:val="009B131A"/>
    <w:rsid w:val="009B473C"/>
    <w:rsid w:val="009D02AA"/>
    <w:rsid w:val="009D4A71"/>
    <w:rsid w:val="009F590B"/>
    <w:rsid w:val="00A00098"/>
    <w:rsid w:val="00A01375"/>
    <w:rsid w:val="00A04AF0"/>
    <w:rsid w:val="00A16747"/>
    <w:rsid w:val="00A4461C"/>
    <w:rsid w:val="00A45589"/>
    <w:rsid w:val="00A66BF6"/>
    <w:rsid w:val="00A71A4F"/>
    <w:rsid w:val="00A93915"/>
    <w:rsid w:val="00AA3AB9"/>
    <w:rsid w:val="00AA6A62"/>
    <w:rsid w:val="00B146BC"/>
    <w:rsid w:val="00B23F58"/>
    <w:rsid w:val="00B3178B"/>
    <w:rsid w:val="00B31F56"/>
    <w:rsid w:val="00B3298E"/>
    <w:rsid w:val="00B924A2"/>
    <w:rsid w:val="00B96DBC"/>
    <w:rsid w:val="00BA436B"/>
    <w:rsid w:val="00C042E5"/>
    <w:rsid w:val="00C3522E"/>
    <w:rsid w:val="00C47688"/>
    <w:rsid w:val="00C909B5"/>
    <w:rsid w:val="00CD1C37"/>
    <w:rsid w:val="00CF4B3E"/>
    <w:rsid w:val="00D5108C"/>
    <w:rsid w:val="00D81B4E"/>
    <w:rsid w:val="00DB5A6F"/>
    <w:rsid w:val="00DD6A4B"/>
    <w:rsid w:val="00E40E99"/>
    <w:rsid w:val="00E4777F"/>
    <w:rsid w:val="00E94307"/>
    <w:rsid w:val="00EA4A1F"/>
    <w:rsid w:val="00EB69A3"/>
    <w:rsid w:val="00EE344B"/>
    <w:rsid w:val="00EF33E7"/>
    <w:rsid w:val="00F32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A1DAF9"/>
  <w15:docId w15:val="{653E0A6A-91F5-42BA-A02E-B7E594FE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340787">
      <w:bodyDiv w:val="1"/>
      <w:marLeft w:val="0"/>
      <w:marRight w:val="0"/>
      <w:marTop w:val="0"/>
      <w:marBottom w:val="0"/>
      <w:divBdr>
        <w:top w:val="none" w:sz="0" w:space="0" w:color="auto"/>
        <w:left w:val="none" w:sz="0" w:space="0" w:color="auto"/>
        <w:bottom w:val="none" w:sz="0" w:space="0" w:color="auto"/>
        <w:right w:val="none" w:sz="0" w:space="0" w:color="auto"/>
      </w:divBdr>
    </w:div>
    <w:div w:id="1451702070">
      <w:bodyDiv w:val="1"/>
      <w:marLeft w:val="0"/>
      <w:marRight w:val="0"/>
      <w:marTop w:val="0"/>
      <w:marBottom w:val="0"/>
      <w:divBdr>
        <w:top w:val="none" w:sz="0" w:space="0" w:color="auto"/>
        <w:left w:val="none" w:sz="0" w:space="0" w:color="auto"/>
        <w:bottom w:val="none" w:sz="0" w:space="0" w:color="auto"/>
        <w:right w:val="none" w:sz="0" w:space="0" w:color="auto"/>
      </w:divBdr>
    </w:div>
    <w:div w:id="1712918729">
      <w:bodyDiv w:val="1"/>
      <w:marLeft w:val="0"/>
      <w:marRight w:val="0"/>
      <w:marTop w:val="0"/>
      <w:marBottom w:val="0"/>
      <w:divBdr>
        <w:top w:val="none" w:sz="0" w:space="0" w:color="auto"/>
        <w:left w:val="none" w:sz="0" w:space="0" w:color="auto"/>
        <w:bottom w:val="none" w:sz="0" w:space="0" w:color="auto"/>
        <w:right w:val="none" w:sz="0" w:space="0" w:color="auto"/>
      </w:divBdr>
    </w:div>
    <w:div w:id="1797991447">
      <w:bodyDiv w:val="1"/>
      <w:marLeft w:val="0"/>
      <w:marRight w:val="0"/>
      <w:marTop w:val="0"/>
      <w:marBottom w:val="0"/>
      <w:divBdr>
        <w:top w:val="none" w:sz="0" w:space="0" w:color="auto"/>
        <w:left w:val="none" w:sz="0" w:space="0" w:color="auto"/>
        <w:bottom w:val="none" w:sz="0" w:space="0" w:color="auto"/>
        <w:right w:val="none" w:sz="0" w:space="0" w:color="auto"/>
      </w:divBdr>
    </w:div>
    <w:div w:id="21419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FC598-9C89-4CAA-90C7-7FBACBF18A14}">
  <ds:schemaRefs>
    <ds:schemaRef ds:uri="http://schemas.microsoft.com/sharepoint/v3/contenttype/forms"/>
  </ds:schemaRefs>
</ds:datastoreItem>
</file>

<file path=customXml/itemProps2.xml><?xml version="1.0" encoding="utf-8"?>
<ds:datastoreItem xmlns:ds="http://schemas.openxmlformats.org/officeDocument/2006/customXml" ds:itemID="{302053A0-DD06-4994-A7F7-4D469E2BAC3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4E1F9DF-7363-48A1-BB20-74EC8E13A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Dsouza, Rima</dc:creator>
  <cp:lastModifiedBy>Dsouza, Rima</cp:lastModifiedBy>
  <cp:revision>6</cp:revision>
  <dcterms:created xsi:type="dcterms:W3CDTF">2021-12-17T15:48:00Z</dcterms:created>
  <dcterms:modified xsi:type="dcterms:W3CDTF">2023-06-22T20:01:00Z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5" name="ContentTypeId">
    <vt:lpwstr>0x0101001393841FF044694F87FD5B256B00BC1E</vt:lpwstr>
  </property>
</Properties>
</file>