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3462" w14:textId="77777777" w:rsidR="00432B3C" w:rsidRPr="00DD570C" w:rsidRDefault="00A4461C" w:rsidP="00432B3C">
      <w:pPr>
        <w:pStyle w:val="Heading1Sub-Heading"/>
      </w:pPr>
      <w:bookmarkStart w:id="0" w:name="_Toc328144057"/>
      <w:bookmarkStart w:id="1" w:name="_Toc336594671"/>
      <w:bookmarkStart w:id="2" w:name="_Toc328144059"/>
      <w:bookmarkStart w:id="3" w:name="_Toc336594674"/>
      <w:r w:rsidRPr="00A4461C">
        <w:t xml:space="preserve">FII Market Entry Requirements for </w:t>
      </w:r>
      <w:r w:rsidR="00F92EAC">
        <w:t>Egypt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1266"/>
        <w:gridCol w:w="80"/>
        <w:gridCol w:w="8499"/>
      </w:tblGrid>
      <w:tr w:rsidR="00A4461C" w14:paraId="09053469" w14:textId="77777777" w:rsidTr="0000002F">
        <w:trPr>
          <w:tblCellSpacing w:w="15" w:type="dxa"/>
        </w:trPr>
        <w:tc>
          <w:tcPr>
            <w:tcW w:w="0" w:type="auto"/>
          </w:tcPr>
          <w:p w14:paraId="09053463" w14:textId="77777777" w:rsidR="00A4461C" w:rsidRDefault="00A4461C" w:rsidP="006128CB">
            <w:pPr>
              <w:pStyle w:val="NormalWeb"/>
              <w:jc w:val="both"/>
              <w:rPr>
                <w:rFonts w:ascii="Verdana" w:hAnsi="Verdana"/>
                <w:sz w:val="18"/>
                <w:szCs w:val="18"/>
              </w:rPr>
            </w:pPr>
            <w:bookmarkStart w:id="4" w:name="_Toc385322898"/>
            <w:bookmarkEnd w:id="0"/>
            <w:bookmarkEnd w:id="1"/>
            <w:r>
              <w:rPr>
                <w:rFonts w:ascii="Verdana" w:hAnsi="Verdana"/>
                <w:b/>
                <w:bCs/>
                <w:sz w:val="18"/>
                <w:szCs w:val="18"/>
              </w:rPr>
              <w:t>Important</w:t>
            </w:r>
          </w:p>
        </w:tc>
        <w:tc>
          <w:tcPr>
            <w:tcW w:w="50" w:type="dxa"/>
          </w:tcPr>
          <w:p w14:paraId="09053464" w14:textId="77777777" w:rsidR="00A4461C" w:rsidRDefault="00A4461C" w:rsidP="006128CB">
            <w:pPr>
              <w:pStyle w:val="NormalWeb"/>
              <w:jc w:val="both"/>
              <w:rPr>
                <w:rFonts w:ascii="Verdana" w:hAnsi="Verdana"/>
                <w:sz w:val="18"/>
                <w:szCs w:val="18"/>
              </w:rPr>
            </w:pPr>
          </w:p>
        </w:tc>
        <w:tc>
          <w:tcPr>
            <w:tcW w:w="8454" w:type="dxa"/>
          </w:tcPr>
          <w:p w14:paraId="09053465" w14:textId="77777777" w:rsidR="002B5A75" w:rsidRPr="00516202" w:rsidRDefault="002B5A75" w:rsidP="002B5A75">
            <w:pPr>
              <w:pStyle w:val="NormalWeb"/>
              <w:jc w:val="both"/>
              <w:rPr>
                <w:rFonts w:ascii="Verdana" w:hAnsi="Verdana"/>
                <w:color w:val="757575"/>
                <w:sz w:val="18"/>
                <w:szCs w:val="18"/>
              </w:rPr>
            </w:pPr>
            <w:r w:rsidRPr="00516202">
              <w:rPr>
                <w:rFonts w:ascii="Verdana" w:hAnsi="Verdana"/>
                <w:color w:val="757575"/>
                <w:sz w:val="18"/>
                <w:szCs w:val="18"/>
              </w:rPr>
              <w:t xml:space="preserve">The nominee concept is not recognized in </w:t>
            </w:r>
            <w:smartTag w:uri="urn:schemas-microsoft-com:office:smarttags" w:element="Street">
              <w:smartTag w:uri="urn:schemas-microsoft-com:office:smarttags" w:element="City">
                <w:r w:rsidRPr="00516202">
                  <w:rPr>
                    <w:rFonts w:ascii="Verdana" w:hAnsi="Verdana"/>
                    <w:color w:val="757575"/>
                    <w:sz w:val="18"/>
                    <w:szCs w:val="18"/>
                  </w:rPr>
                  <w:t>Egypt</w:t>
                </w:r>
              </w:smartTag>
            </w:smartTag>
            <w:r w:rsidRPr="00516202">
              <w:rPr>
                <w:rFonts w:ascii="Verdana" w:hAnsi="Verdana"/>
                <w:color w:val="757575"/>
                <w:sz w:val="18"/>
                <w:szCs w:val="18"/>
              </w:rPr>
              <w:t xml:space="preserve">. Individual stock accounts are therefore required. The name in which the individual account is open will be considered the beneficial owner. The individual stock account will be linked to an omnibus cash account. </w:t>
            </w:r>
          </w:p>
          <w:p w14:paraId="09053466" w14:textId="77777777" w:rsidR="002B5A75" w:rsidRPr="00516202" w:rsidRDefault="002B5A75" w:rsidP="002B5A75">
            <w:pPr>
              <w:pStyle w:val="NormalWeb"/>
              <w:jc w:val="both"/>
              <w:rPr>
                <w:rFonts w:ascii="Verdana" w:hAnsi="Verdana"/>
                <w:color w:val="757575"/>
                <w:sz w:val="18"/>
                <w:szCs w:val="18"/>
              </w:rPr>
            </w:pPr>
            <w:r w:rsidRPr="00516202">
              <w:rPr>
                <w:rFonts w:ascii="Verdana" w:hAnsi="Verdana"/>
                <w:color w:val="757575"/>
                <w:sz w:val="18"/>
                <w:szCs w:val="18"/>
              </w:rPr>
              <w:t xml:space="preserve">Note that the first time an account trades in the market the client's local broker has to apply to, and receive from the Egyptian Stock Exchange a Unified Code for the new account this code is required by the brokers when placing trade order. </w:t>
            </w:r>
          </w:p>
          <w:p w14:paraId="09053467" w14:textId="77777777" w:rsidR="002B5A75" w:rsidRPr="00516202" w:rsidRDefault="002B5A75" w:rsidP="002B5A75">
            <w:pPr>
              <w:pStyle w:val="NormalWeb"/>
              <w:jc w:val="both"/>
              <w:rPr>
                <w:rFonts w:ascii="Verdana" w:hAnsi="Verdana"/>
                <w:color w:val="757575"/>
                <w:sz w:val="18"/>
                <w:szCs w:val="18"/>
              </w:rPr>
            </w:pPr>
            <w:r w:rsidRPr="00516202">
              <w:rPr>
                <w:rFonts w:ascii="Verdana" w:hAnsi="Verdana"/>
                <w:color w:val="757575"/>
                <w:sz w:val="18"/>
                <w:szCs w:val="18"/>
              </w:rPr>
              <w:t xml:space="preserve">As from April 2010, the Unified Code will be provided together with the account details. </w:t>
            </w:r>
          </w:p>
          <w:p w14:paraId="09053468" w14:textId="77777777" w:rsidR="002B5A75" w:rsidRPr="00516202" w:rsidRDefault="002B5A75" w:rsidP="002B5A75">
            <w:pPr>
              <w:spacing w:before="100" w:beforeAutospacing="1" w:after="100" w:afterAutospacing="1"/>
              <w:jc w:val="both"/>
              <w:rPr>
                <w:rFonts w:ascii="Verdana" w:hAnsi="Verdana"/>
                <w:color w:val="757575"/>
                <w:sz w:val="18"/>
                <w:szCs w:val="18"/>
              </w:rPr>
            </w:pPr>
            <w:r w:rsidRPr="00516202">
              <w:rPr>
                <w:rFonts w:ascii="Verdana" w:hAnsi="Verdana"/>
                <w:color w:val="757575"/>
                <w:sz w:val="18"/>
                <w:szCs w:val="18"/>
              </w:rPr>
              <w:t>Note: As part of the FII account opening process all documentation must be in exactly the same investor name and on the investor's letterhead where appropriate.</w:t>
            </w:r>
          </w:p>
        </w:tc>
      </w:tr>
      <w:tr w:rsidR="00A4461C" w:rsidRPr="0039497B" w14:paraId="09053472" w14:textId="77777777" w:rsidTr="0000002F">
        <w:trPr>
          <w:tblCellSpacing w:w="15" w:type="dxa"/>
        </w:trPr>
        <w:tc>
          <w:tcPr>
            <w:tcW w:w="0" w:type="auto"/>
          </w:tcPr>
          <w:p w14:paraId="0905346A" w14:textId="77777777" w:rsidR="002B5A75" w:rsidRDefault="002B5A75" w:rsidP="006128CB">
            <w:pPr>
              <w:pStyle w:val="NormalWeb"/>
              <w:jc w:val="both"/>
              <w:rPr>
                <w:rFonts w:ascii="Verdana" w:hAnsi="Verdana"/>
                <w:b/>
                <w:bCs/>
                <w:sz w:val="18"/>
                <w:szCs w:val="18"/>
              </w:rPr>
            </w:pPr>
            <w:r>
              <w:rPr>
                <w:rFonts w:ascii="Verdana" w:hAnsi="Verdana"/>
                <w:b/>
                <w:bCs/>
                <w:sz w:val="18"/>
                <w:szCs w:val="18"/>
              </w:rPr>
              <w:t>Renewal</w:t>
            </w:r>
          </w:p>
          <w:p w14:paraId="0905346B" w14:textId="77777777" w:rsidR="002B5A75" w:rsidRDefault="002B5A75" w:rsidP="006128CB">
            <w:pPr>
              <w:pStyle w:val="NormalWeb"/>
              <w:jc w:val="both"/>
              <w:rPr>
                <w:rFonts w:ascii="Verdana" w:hAnsi="Verdana"/>
                <w:b/>
                <w:bCs/>
                <w:sz w:val="18"/>
                <w:szCs w:val="18"/>
              </w:rPr>
            </w:pPr>
          </w:p>
          <w:p w14:paraId="0905346C" w14:textId="77777777" w:rsidR="00A4461C" w:rsidRDefault="00A4461C" w:rsidP="006128CB">
            <w:pPr>
              <w:pStyle w:val="NormalWeb"/>
              <w:jc w:val="both"/>
              <w:rPr>
                <w:rFonts w:ascii="Verdana" w:hAnsi="Verdana"/>
                <w:sz w:val="18"/>
                <w:szCs w:val="18"/>
              </w:rPr>
            </w:pPr>
            <w:r>
              <w:rPr>
                <w:rFonts w:ascii="Verdana" w:hAnsi="Verdana"/>
                <w:b/>
                <w:bCs/>
                <w:sz w:val="18"/>
                <w:szCs w:val="18"/>
              </w:rPr>
              <w:t>Fees</w:t>
            </w:r>
          </w:p>
        </w:tc>
        <w:tc>
          <w:tcPr>
            <w:tcW w:w="50" w:type="dxa"/>
          </w:tcPr>
          <w:p w14:paraId="0905346D" w14:textId="77777777" w:rsidR="00A4461C" w:rsidRDefault="00A4461C" w:rsidP="006128CB">
            <w:pPr>
              <w:pStyle w:val="NormalWeb"/>
              <w:jc w:val="both"/>
              <w:rPr>
                <w:rFonts w:ascii="Verdana" w:hAnsi="Verdana"/>
                <w:sz w:val="18"/>
                <w:szCs w:val="18"/>
              </w:rPr>
            </w:pPr>
          </w:p>
          <w:p w14:paraId="0905346E" w14:textId="77777777" w:rsidR="002B5A75" w:rsidRDefault="002B5A75" w:rsidP="006128CB">
            <w:pPr>
              <w:pStyle w:val="NormalWeb"/>
              <w:jc w:val="both"/>
              <w:rPr>
                <w:rFonts w:ascii="Verdana" w:hAnsi="Verdana"/>
                <w:sz w:val="18"/>
                <w:szCs w:val="18"/>
              </w:rPr>
            </w:pPr>
          </w:p>
          <w:p w14:paraId="0905346F" w14:textId="77777777" w:rsidR="002B5A75" w:rsidRPr="007C001A" w:rsidRDefault="002B5A75" w:rsidP="006128CB">
            <w:pPr>
              <w:pStyle w:val="NormalWeb"/>
              <w:jc w:val="both"/>
              <w:rPr>
                <w:rFonts w:ascii="Verdana" w:hAnsi="Verdana"/>
                <w:sz w:val="18"/>
                <w:szCs w:val="18"/>
              </w:rPr>
            </w:pPr>
          </w:p>
        </w:tc>
        <w:tc>
          <w:tcPr>
            <w:tcW w:w="8454" w:type="dxa"/>
          </w:tcPr>
          <w:p w14:paraId="09053470" w14:textId="40941471" w:rsidR="002B5A75" w:rsidRPr="00516202" w:rsidRDefault="002B5A75" w:rsidP="002B5A75">
            <w:pPr>
              <w:pStyle w:val="NormalWeb"/>
              <w:jc w:val="both"/>
              <w:rPr>
                <w:rFonts w:ascii="Verdana" w:hAnsi="Verdana"/>
                <w:color w:val="757575"/>
                <w:sz w:val="18"/>
                <w:szCs w:val="18"/>
              </w:rPr>
            </w:pPr>
            <w:r w:rsidRPr="00516202">
              <w:rPr>
                <w:rFonts w:ascii="Verdana" w:hAnsi="Verdana"/>
                <w:color w:val="757575"/>
                <w:sz w:val="18"/>
                <w:szCs w:val="18"/>
              </w:rPr>
              <w:t xml:space="preserve">As from September 2014, registrations are valid for a period of </w:t>
            </w:r>
            <w:r w:rsidR="00B60369">
              <w:rPr>
                <w:rFonts w:ascii="Verdana" w:hAnsi="Verdana"/>
                <w:color w:val="757575"/>
                <w:sz w:val="18"/>
                <w:szCs w:val="18"/>
              </w:rPr>
              <w:t>5</w:t>
            </w:r>
            <w:r w:rsidRPr="00516202">
              <w:rPr>
                <w:rFonts w:ascii="Verdana" w:hAnsi="Verdana"/>
                <w:color w:val="757575"/>
                <w:sz w:val="18"/>
                <w:szCs w:val="18"/>
              </w:rPr>
              <w:t xml:space="preserve"> years, </w:t>
            </w:r>
            <w:r w:rsidR="000E0E72">
              <w:rPr>
                <w:rFonts w:ascii="Verdana" w:hAnsi="Verdana"/>
                <w:color w:val="757575"/>
                <w:sz w:val="18"/>
                <w:szCs w:val="18"/>
              </w:rPr>
              <w:t>subject to renewal. Your RBC I</w:t>
            </w:r>
            <w:r w:rsidRPr="00516202">
              <w:rPr>
                <w:rFonts w:ascii="Verdana" w:hAnsi="Verdana"/>
                <w:color w:val="757575"/>
                <w:sz w:val="18"/>
                <w:szCs w:val="18"/>
              </w:rPr>
              <w:t>S representative will advise you 6 months prior to expiry date.</w:t>
            </w:r>
          </w:p>
          <w:p w14:paraId="09053471" w14:textId="77777777" w:rsidR="002B5A75" w:rsidRPr="00516202" w:rsidRDefault="002B5A75" w:rsidP="002B5A75">
            <w:pPr>
              <w:pStyle w:val="NormalWeb"/>
              <w:jc w:val="both"/>
              <w:rPr>
                <w:rFonts w:ascii="Verdana" w:hAnsi="Verdana"/>
                <w:color w:val="757575"/>
                <w:sz w:val="18"/>
                <w:szCs w:val="18"/>
              </w:rPr>
            </w:pPr>
            <w:r w:rsidRPr="00516202">
              <w:rPr>
                <w:rFonts w:ascii="Verdana" w:hAnsi="Verdana"/>
                <w:color w:val="757575"/>
                <w:sz w:val="18"/>
                <w:szCs w:val="18"/>
              </w:rPr>
              <w:t>None</w:t>
            </w:r>
          </w:p>
        </w:tc>
      </w:tr>
      <w:tr w:rsidR="00A4461C" w14:paraId="09053476" w14:textId="77777777" w:rsidTr="0000002F">
        <w:trPr>
          <w:tblCellSpacing w:w="15" w:type="dxa"/>
        </w:trPr>
        <w:tc>
          <w:tcPr>
            <w:tcW w:w="0" w:type="auto"/>
          </w:tcPr>
          <w:p w14:paraId="09053473" w14:textId="77777777" w:rsidR="00A4461C" w:rsidRDefault="00A4461C" w:rsidP="006128CB">
            <w:pPr>
              <w:pStyle w:val="NormalWeb"/>
              <w:jc w:val="both"/>
              <w:rPr>
                <w:rFonts w:ascii="Verdana" w:hAnsi="Verdana"/>
                <w:sz w:val="18"/>
                <w:szCs w:val="18"/>
              </w:rPr>
            </w:pPr>
            <w:r>
              <w:rPr>
                <w:rFonts w:ascii="Verdana" w:hAnsi="Verdana"/>
                <w:b/>
                <w:bCs/>
                <w:sz w:val="18"/>
                <w:szCs w:val="18"/>
              </w:rPr>
              <w:t xml:space="preserve">Tax Consultant </w:t>
            </w:r>
          </w:p>
        </w:tc>
        <w:tc>
          <w:tcPr>
            <w:tcW w:w="50" w:type="dxa"/>
          </w:tcPr>
          <w:p w14:paraId="09053474" w14:textId="77777777" w:rsidR="00A4461C" w:rsidRDefault="00A4461C" w:rsidP="006128CB">
            <w:pPr>
              <w:pStyle w:val="NormalWeb"/>
              <w:jc w:val="both"/>
              <w:rPr>
                <w:rFonts w:ascii="Verdana" w:hAnsi="Verdana"/>
                <w:sz w:val="18"/>
                <w:szCs w:val="18"/>
              </w:rPr>
            </w:pPr>
          </w:p>
        </w:tc>
        <w:tc>
          <w:tcPr>
            <w:tcW w:w="8454" w:type="dxa"/>
          </w:tcPr>
          <w:p w14:paraId="445AED97" w14:textId="77777777" w:rsidR="00516202" w:rsidRDefault="00516202" w:rsidP="006128CB">
            <w:pPr>
              <w:spacing w:before="100" w:beforeAutospacing="1" w:after="100" w:afterAutospacing="1"/>
              <w:jc w:val="both"/>
              <w:rPr>
                <w:rFonts w:ascii="Verdana" w:hAnsi="Verdana"/>
                <w:color w:val="757575"/>
                <w:sz w:val="18"/>
                <w:szCs w:val="18"/>
              </w:rPr>
            </w:pPr>
          </w:p>
          <w:p w14:paraId="09053475" w14:textId="77777777" w:rsidR="00A4461C" w:rsidRPr="00516202" w:rsidRDefault="002B5A75" w:rsidP="006128CB">
            <w:pPr>
              <w:spacing w:before="100" w:beforeAutospacing="1" w:after="100" w:afterAutospacing="1"/>
              <w:jc w:val="both"/>
              <w:rPr>
                <w:rFonts w:ascii="Verdana" w:hAnsi="Verdana"/>
                <w:color w:val="757575"/>
                <w:sz w:val="18"/>
                <w:szCs w:val="18"/>
              </w:rPr>
            </w:pPr>
            <w:r w:rsidRPr="00516202">
              <w:rPr>
                <w:rFonts w:ascii="Verdana" w:hAnsi="Verdana"/>
                <w:color w:val="757575"/>
                <w:sz w:val="18"/>
                <w:szCs w:val="18"/>
              </w:rPr>
              <w:t>Not required</w:t>
            </w:r>
          </w:p>
        </w:tc>
      </w:tr>
      <w:tr w:rsidR="0000002F" w14:paraId="0905347A" w14:textId="77777777" w:rsidTr="0000002F">
        <w:trPr>
          <w:tblCellSpacing w:w="15" w:type="dxa"/>
        </w:trPr>
        <w:tc>
          <w:tcPr>
            <w:tcW w:w="0" w:type="auto"/>
          </w:tcPr>
          <w:p w14:paraId="3BCB8C4A" w14:textId="77777777" w:rsidR="00516202" w:rsidRDefault="00516202" w:rsidP="006128CB">
            <w:pPr>
              <w:pStyle w:val="NormalWeb"/>
              <w:jc w:val="both"/>
              <w:rPr>
                <w:rFonts w:ascii="Verdana" w:hAnsi="Verdana"/>
                <w:b/>
                <w:bCs/>
                <w:sz w:val="18"/>
                <w:szCs w:val="18"/>
              </w:rPr>
            </w:pPr>
          </w:p>
          <w:p w14:paraId="09053477" w14:textId="77777777" w:rsidR="0000002F" w:rsidRDefault="0000002F" w:rsidP="006128CB">
            <w:pPr>
              <w:pStyle w:val="NormalWeb"/>
              <w:jc w:val="both"/>
              <w:rPr>
                <w:rFonts w:ascii="Verdana" w:hAnsi="Verdana"/>
                <w:b/>
                <w:bCs/>
                <w:sz w:val="18"/>
                <w:szCs w:val="18"/>
              </w:rPr>
            </w:pPr>
            <w:r>
              <w:rPr>
                <w:rFonts w:ascii="Verdana" w:hAnsi="Verdana"/>
                <w:b/>
                <w:bCs/>
                <w:sz w:val="18"/>
                <w:szCs w:val="18"/>
              </w:rPr>
              <w:t xml:space="preserve">E-signature  </w:t>
            </w:r>
          </w:p>
        </w:tc>
        <w:tc>
          <w:tcPr>
            <w:tcW w:w="50" w:type="dxa"/>
          </w:tcPr>
          <w:p w14:paraId="09053478" w14:textId="77777777" w:rsidR="0000002F" w:rsidRDefault="0000002F" w:rsidP="006128CB">
            <w:pPr>
              <w:pStyle w:val="NormalWeb"/>
              <w:jc w:val="both"/>
              <w:rPr>
                <w:rFonts w:ascii="Verdana" w:hAnsi="Verdana"/>
                <w:sz w:val="18"/>
                <w:szCs w:val="18"/>
              </w:rPr>
            </w:pPr>
          </w:p>
        </w:tc>
        <w:tc>
          <w:tcPr>
            <w:tcW w:w="8454" w:type="dxa"/>
          </w:tcPr>
          <w:p w14:paraId="75496ED9" w14:textId="77777777" w:rsidR="00516202" w:rsidRDefault="0000002F" w:rsidP="00CD1E04">
            <w:pPr>
              <w:spacing w:before="100" w:beforeAutospacing="1" w:after="100" w:afterAutospacing="1"/>
              <w:jc w:val="both"/>
              <w:rPr>
                <w:rFonts w:ascii="Verdana" w:hAnsi="Verdana"/>
                <w:color w:val="757575"/>
                <w:sz w:val="18"/>
                <w:szCs w:val="18"/>
              </w:rPr>
            </w:pPr>
            <w:r>
              <w:rPr>
                <w:rFonts w:ascii="Verdana" w:hAnsi="Verdana"/>
                <w:color w:val="757575"/>
                <w:sz w:val="18"/>
                <w:szCs w:val="18"/>
              </w:rPr>
              <w:t xml:space="preserve">  </w:t>
            </w:r>
          </w:p>
          <w:p w14:paraId="09053479" w14:textId="158B454A" w:rsidR="0000002F" w:rsidRPr="00C457C6" w:rsidRDefault="00B60369" w:rsidP="00CD1E04">
            <w:pPr>
              <w:spacing w:before="100" w:beforeAutospacing="1" w:after="100" w:afterAutospacing="1"/>
              <w:jc w:val="both"/>
              <w:rPr>
                <w:rFonts w:ascii="Verdana" w:hAnsi="Verdana"/>
                <w:color w:val="757575"/>
                <w:sz w:val="18"/>
                <w:szCs w:val="18"/>
              </w:rPr>
            </w:pPr>
            <w:r>
              <w:rPr>
                <w:rFonts w:ascii="Verdana" w:hAnsi="Verdana"/>
                <w:color w:val="757575"/>
                <w:sz w:val="18"/>
                <w:szCs w:val="18"/>
              </w:rPr>
              <w:t>Partially A</w:t>
            </w:r>
            <w:r w:rsidR="002B5A75" w:rsidRPr="00516202">
              <w:rPr>
                <w:rFonts w:ascii="Verdana" w:hAnsi="Verdana"/>
                <w:color w:val="757575"/>
                <w:sz w:val="18"/>
                <w:szCs w:val="18"/>
              </w:rPr>
              <w:t>ccepted</w:t>
            </w:r>
          </w:p>
        </w:tc>
      </w:tr>
      <w:bookmarkEnd w:id="4"/>
    </w:tbl>
    <w:p w14:paraId="0905347B" w14:textId="77777777" w:rsidR="00F36616" w:rsidRDefault="00F36616" w:rsidP="00432B3C">
      <w:pPr>
        <w:pStyle w:val="Heading2"/>
      </w:pPr>
    </w:p>
    <w:p w14:paraId="0905347C" w14:textId="77777777" w:rsidR="00F36616" w:rsidRDefault="00F36616" w:rsidP="00432B3C">
      <w:pPr>
        <w:pStyle w:val="Heading2"/>
      </w:pPr>
    </w:p>
    <w:p w14:paraId="0905347D" w14:textId="77777777" w:rsidR="00F36616" w:rsidRDefault="00F36616" w:rsidP="00432B3C">
      <w:pPr>
        <w:pStyle w:val="Heading2"/>
      </w:pPr>
    </w:p>
    <w:p w14:paraId="0905347E" w14:textId="77777777" w:rsidR="00CD1E04" w:rsidRDefault="00CD1E04">
      <w:pPr>
        <w:adjustRightInd/>
        <w:spacing w:before="0" w:after="200" w:line="276" w:lineRule="auto"/>
        <w:rPr>
          <w:color w:val="0060A9"/>
          <w:sz w:val="25"/>
          <w:szCs w:val="25"/>
        </w:rPr>
      </w:pPr>
      <w:r>
        <w:br w:type="page"/>
      </w:r>
    </w:p>
    <w:p w14:paraId="0905347F" w14:textId="77777777" w:rsidR="00F36616" w:rsidRDefault="00F36616" w:rsidP="00432B3C">
      <w:pPr>
        <w:pStyle w:val="Heading2"/>
      </w:pPr>
    </w:p>
    <w:p w14:paraId="09053480" w14:textId="77777777" w:rsidR="00432B3C" w:rsidRPr="0000002F" w:rsidRDefault="00A4461C" w:rsidP="00432B3C">
      <w:pPr>
        <w:pStyle w:val="Heading2"/>
      </w:pPr>
      <w:r w:rsidRPr="0000002F">
        <w:t>Account Opening</w:t>
      </w:r>
    </w:p>
    <w:p w14:paraId="09053481" w14:textId="77777777" w:rsidR="00A4461C" w:rsidRDefault="00A4461C" w:rsidP="00A4461C">
      <w:pPr>
        <w:pStyle w:val="NormalWeb"/>
        <w:spacing w:after="0"/>
        <w:jc w:val="both"/>
        <w:rPr>
          <w:rFonts w:ascii="Verdana" w:hAnsi="Verdana"/>
          <w:b/>
          <w:sz w:val="18"/>
          <w:szCs w:val="18"/>
        </w:rPr>
      </w:pPr>
      <w:bookmarkStart w:id="5" w:name="_Toc336594673"/>
      <w:bookmarkStart w:id="6" w:name="_Toc385322899"/>
      <w:r w:rsidRPr="00C457C6">
        <w:rPr>
          <w:rFonts w:ascii="Verdana" w:hAnsi="Verdana"/>
          <w:b/>
          <w:sz w:val="18"/>
          <w:szCs w:val="18"/>
        </w:rPr>
        <w:t xml:space="preserve">Documentation </w:t>
      </w:r>
      <w:r>
        <w:rPr>
          <w:rFonts w:ascii="Verdana" w:hAnsi="Verdana"/>
          <w:b/>
          <w:sz w:val="18"/>
          <w:szCs w:val="18"/>
        </w:rPr>
        <w:t>Required by the Agent</w:t>
      </w:r>
    </w:p>
    <w:p w14:paraId="09053482" w14:textId="7E14DC54" w:rsidR="00A44617" w:rsidRPr="00516202" w:rsidRDefault="00516202" w:rsidP="00A44617">
      <w:pPr>
        <w:numPr>
          <w:ilvl w:val="0"/>
          <w:numId w:val="37"/>
        </w:numPr>
        <w:adjustRightInd/>
        <w:spacing w:before="100" w:beforeAutospacing="1" w:after="100" w:afterAutospacing="1"/>
        <w:rPr>
          <w:rFonts w:ascii="Verdana" w:hAnsi="Verdana"/>
          <w:b/>
          <w:sz w:val="18"/>
          <w:szCs w:val="18"/>
        </w:rPr>
      </w:pPr>
      <w:r w:rsidRPr="00516202">
        <w:rPr>
          <w:rFonts w:ascii="Verdana" w:hAnsi="Verdana"/>
          <w:b/>
          <w:bCs/>
          <w:sz w:val="18"/>
          <w:szCs w:val="18"/>
        </w:rPr>
        <w:t>Notarized</w:t>
      </w:r>
      <w:r w:rsidR="00A44617" w:rsidRPr="00516202">
        <w:rPr>
          <w:rFonts w:ascii="Verdana" w:hAnsi="Verdana"/>
          <w:b/>
          <w:bCs/>
          <w:sz w:val="18"/>
          <w:szCs w:val="18"/>
        </w:rPr>
        <w:t xml:space="preserve"> </w:t>
      </w:r>
      <w:r w:rsidR="00A44617" w:rsidRPr="00516202">
        <w:rPr>
          <w:rFonts w:ascii="Verdana" w:hAnsi="Verdana"/>
          <w:b/>
          <w:sz w:val="18"/>
          <w:szCs w:val="18"/>
        </w:rPr>
        <w:t xml:space="preserve">and </w:t>
      </w:r>
      <w:proofErr w:type="spellStart"/>
      <w:r w:rsidRPr="00516202">
        <w:rPr>
          <w:rFonts w:ascii="Verdana" w:hAnsi="Verdana"/>
          <w:b/>
          <w:bCs/>
          <w:sz w:val="18"/>
          <w:szCs w:val="18"/>
        </w:rPr>
        <w:t>consularized</w:t>
      </w:r>
      <w:proofErr w:type="spellEnd"/>
      <w:r w:rsidR="00A44617" w:rsidRPr="00516202">
        <w:rPr>
          <w:rFonts w:ascii="Verdana" w:hAnsi="Verdana"/>
          <w:b/>
          <w:sz w:val="18"/>
          <w:szCs w:val="18"/>
        </w:rPr>
        <w:t xml:space="preserve"> </w:t>
      </w:r>
      <w:hyperlink r:id="rId10" w:history="1">
        <w:r w:rsidR="00A44617" w:rsidRPr="00516202">
          <w:rPr>
            <w:rStyle w:val="Hyperlink"/>
            <w:rFonts w:ascii="Verdana" w:hAnsi="Verdana"/>
            <w:b w:val="0"/>
            <w:color w:val="auto"/>
            <w:sz w:val="18"/>
            <w:szCs w:val="18"/>
          </w:rPr>
          <w:t>Power of Attorney</w:t>
        </w:r>
      </w:hyperlink>
      <w:r w:rsidR="00A44617" w:rsidRPr="00516202">
        <w:rPr>
          <w:rFonts w:ascii="Verdana" w:hAnsi="Verdana"/>
          <w:b/>
          <w:sz w:val="18"/>
          <w:szCs w:val="18"/>
        </w:rPr>
        <w:t xml:space="preserve"> ** </w:t>
      </w:r>
    </w:p>
    <w:p w14:paraId="09053483" w14:textId="77777777" w:rsidR="00A44617" w:rsidRPr="00516202" w:rsidRDefault="00A44617" w:rsidP="00A44617">
      <w:pPr>
        <w:pStyle w:val="ListParagraph"/>
        <w:rPr>
          <w:rFonts w:ascii="Verdana" w:eastAsia="MS Mincho" w:hAnsi="Verdana"/>
          <w:color w:val="757575"/>
          <w:kern w:val="16"/>
          <w:sz w:val="18"/>
          <w:szCs w:val="18"/>
          <w:lang w:val="en-US" w:eastAsia="ja-JP"/>
        </w:rPr>
      </w:pPr>
      <w:r w:rsidRPr="00516202">
        <w:rPr>
          <w:rFonts w:ascii="Verdana" w:eastAsia="MS Mincho" w:hAnsi="Verdana"/>
          <w:color w:val="757575"/>
          <w:kern w:val="16"/>
          <w:sz w:val="18"/>
          <w:szCs w:val="18"/>
          <w:lang w:val="en-US" w:eastAsia="ja-JP"/>
        </w:rPr>
        <w:t>This POA is optional and solely aimed at making proxy voting in Egypt.</w:t>
      </w:r>
    </w:p>
    <w:p w14:paraId="7D3CE0E1" w14:textId="77777777" w:rsidR="00516202" w:rsidRDefault="00A44617" w:rsidP="00516202">
      <w:pPr>
        <w:pStyle w:val="NormalWeb"/>
        <w:spacing w:after="0"/>
        <w:jc w:val="both"/>
        <w:rPr>
          <w:rFonts w:ascii="Verdana" w:eastAsia="Calibri" w:hAnsi="Verdana" w:cs="Arial"/>
          <w:b/>
          <w:bCs/>
          <w:szCs w:val="22"/>
        </w:rPr>
      </w:pPr>
      <w:r>
        <w:rPr>
          <w:rFonts w:ascii="Verdana" w:hAnsi="Verdana"/>
          <w:b/>
          <w:sz w:val="18"/>
          <w:szCs w:val="18"/>
          <w:lang w:val="en-GB"/>
        </w:rPr>
        <w:tab/>
      </w:r>
      <w:r w:rsidRPr="00EA7284">
        <w:rPr>
          <w:rFonts w:ascii="Verdana" w:eastAsia="Calibri" w:hAnsi="Verdana" w:cs="Arial"/>
          <w:b/>
          <w:bCs/>
          <w:szCs w:val="22"/>
        </w:rPr>
        <w:object w:dxaOrig="1440" w:dyaOrig="1215" w14:anchorId="09053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1" o:title=""/>
          </v:shape>
          <o:OLEObject Type="Embed" ProgID="Outlook.FileAttach" ShapeID="_x0000_i1025" DrawAspect="Icon" ObjectID="_1799069660" r:id="rId12"/>
        </w:object>
      </w:r>
    </w:p>
    <w:p w14:paraId="09053485" w14:textId="6E13DA5F" w:rsidR="00A44617" w:rsidRPr="00A44617" w:rsidRDefault="00A44617" w:rsidP="00516202">
      <w:pPr>
        <w:pStyle w:val="NormalWeb"/>
        <w:spacing w:after="0"/>
        <w:jc w:val="both"/>
        <w:rPr>
          <w:rFonts w:ascii="Verdana" w:hAnsi="Verdana"/>
          <w:i/>
          <w:iCs/>
          <w:sz w:val="18"/>
          <w:szCs w:val="18"/>
        </w:rPr>
      </w:pPr>
      <w:r w:rsidRPr="00516202">
        <w:rPr>
          <w:rFonts w:ascii="Verdana" w:hAnsi="Verdana"/>
          <w:b/>
          <w:bCs/>
          <w:sz w:val="18"/>
          <w:szCs w:val="18"/>
        </w:rPr>
        <w:t>Note:</w:t>
      </w:r>
      <w:r w:rsidRPr="00A44617">
        <w:rPr>
          <w:rFonts w:ascii="Verdana" w:hAnsi="Verdana"/>
          <w:i/>
          <w:iCs/>
          <w:sz w:val="18"/>
          <w:szCs w:val="18"/>
        </w:rPr>
        <w:t xml:space="preserve"> </w:t>
      </w:r>
      <w:r w:rsidRPr="00516202">
        <w:rPr>
          <w:rFonts w:ascii="Verdana" w:hAnsi="Verdana"/>
          <w:color w:val="757575"/>
          <w:sz w:val="18"/>
          <w:szCs w:val="18"/>
        </w:rPr>
        <w:t>A POA is only required if the client intend to participate in proxy voting in Egypt.</w:t>
      </w:r>
      <w:r w:rsidR="00B60369">
        <w:rPr>
          <w:rFonts w:ascii="Verdana" w:hAnsi="Verdana"/>
          <w:color w:val="757575"/>
          <w:sz w:val="18"/>
          <w:szCs w:val="18"/>
        </w:rPr>
        <w:t xml:space="preserve"> It has to be notarized and </w:t>
      </w:r>
      <w:proofErr w:type="spellStart"/>
      <w:r w:rsidR="00B60369">
        <w:rPr>
          <w:rFonts w:ascii="Verdana" w:hAnsi="Verdana"/>
          <w:color w:val="757575"/>
          <w:sz w:val="18"/>
          <w:szCs w:val="18"/>
        </w:rPr>
        <w:t>consularized</w:t>
      </w:r>
      <w:proofErr w:type="spellEnd"/>
      <w:r w:rsidR="00B60369">
        <w:rPr>
          <w:rFonts w:ascii="Verdana" w:hAnsi="Verdana"/>
          <w:color w:val="757575"/>
          <w:sz w:val="18"/>
          <w:szCs w:val="18"/>
        </w:rPr>
        <w:t>. Both English and Arabic section should be signed</w:t>
      </w:r>
    </w:p>
    <w:p w14:paraId="09053487" w14:textId="77777777" w:rsidR="00A44617" w:rsidRDefault="00A44617" w:rsidP="00A4461C">
      <w:pPr>
        <w:pStyle w:val="NormalWeb"/>
        <w:spacing w:after="0"/>
        <w:jc w:val="both"/>
        <w:rPr>
          <w:rFonts w:ascii="Verdana" w:hAnsi="Verdana"/>
          <w:b/>
          <w:sz w:val="18"/>
          <w:szCs w:val="18"/>
        </w:rPr>
      </w:pPr>
    </w:p>
    <w:p w14:paraId="09053488" w14:textId="77777777" w:rsidR="00A44617" w:rsidRPr="00516202" w:rsidRDefault="00A44617" w:rsidP="00A44617">
      <w:pPr>
        <w:pStyle w:val="ListParagraph"/>
        <w:numPr>
          <w:ilvl w:val="0"/>
          <w:numId w:val="37"/>
        </w:numPr>
        <w:rPr>
          <w:rFonts w:ascii="Verdana" w:hAnsi="Verdana"/>
          <w:i/>
          <w:iCs/>
          <w:sz w:val="18"/>
          <w:szCs w:val="18"/>
        </w:rPr>
      </w:pPr>
      <w:r w:rsidRPr="00A44617">
        <w:rPr>
          <w:rFonts w:ascii="Verdana" w:hAnsi="Verdana"/>
          <w:b/>
          <w:bCs/>
          <w:sz w:val="18"/>
          <w:szCs w:val="18"/>
        </w:rPr>
        <w:t xml:space="preserve">Brokerage </w:t>
      </w:r>
      <w:r w:rsidRPr="00516202">
        <w:rPr>
          <w:rFonts w:ascii="Verdana" w:hAnsi="Verdana"/>
          <w:b/>
          <w:bCs/>
          <w:sz w:val="18"/>
          <w:szCs w:val="18"/>
        </w:rPr>
        <w:t>Authorization Form</w:t>
      </w:r>
      <w:r w:rsidRPr="00516202">
        <w:rPr>
          <w:rFonts w:ascii="Verdana" w:hAnsi="Verdana"/>
          <w:b/>
          <w:sz w:val="18"/>
          <w:szCs w:val="18"/>
        </w:rPr>
        <w:t xml:space="preserve"> (BAF)</w:t>
      </w:r>
    </w:p>
    <w:p w14:paraId="6581C745" w14:textId="11D5C5F0" w:rsidR="00516202" w:rsidRDefault="00516202" w:rsidP="00516202">
      <w:pPr>
        <w:pStyle w:val="ListParagraph"/>
        <w:rPr>
          <w:rFonts w:ascii="Verdana" w:hAnsi="Verdana"/>
          <w:i/>
          <w:iCs/>
          <w:sz w:val="18"/>
          <w:szCs w:val="18"/>
        </w:rPr>
      </w:pPr>
    </w:p>
    <w:p w14:paraId="1552500D" w14:textId="597EB306" w:rsidR="00516202" w:rsidRPr="00A44617" w:rsidRDefault="00516202" w:rsidP="00516202">
      <w:pPr>
        <w:pStyle w:val="ListParagraph"/>
        <w:rPr>
          <w:rFonts w:ascii="Verdana" w:hAnsi="Verdana"/>
          <w:i/>
          <w:iCs/>
          <w:sz w:val="18"/>
          <w:szCs w:val="18"/>
        </w:rPr>
      </w:pPr>
      <w:r w:rsidRPr="00361DD9">
        <w:rPr>
          <w:rFonts w:ascii="Verdana" w:eastAsia="Calibri" w:hAnsi="Verdana" w:cs="Arial"/>
          <w:sz w:val="20"/>
          <w:szCs w:val="22"/>
          <w:lang w:val="en-US"/>
        </w:rPr>
        <w:object w:dxaOrig="1440" w:dyaOrig="1215" w14:anchorId="54B25BF5">
          <v:shape id="_x0000_i1026" type="#_x0000_t75" style="width:1in;height:60.75pt" o:ole="">
            <v:imagedata r:id="rId13" o:title=""/>
          </v:shape>
          <o:OLEObject Type="Embed" ProgID="Outlook.FileAttach" ShapeID="_x0000_i1026" DrawAspect="Icon" ObjectID="_1799069661" r:id="rId14"/>
        </w:object>
      </w:r>
    </w:p>
    <w:p w14:paraId="0905348A" w14:textId="77777777" w:rsidR="00A44617" w:rsidRPr="00516202" w:rsidRDefault="00A44617" w:rsidP="00A44617">
      <w:pPr>
        <w:ind w:right="-7"/>
        <w:jc w:val="both"/>
        <w:rPr>
          <w:rFonts w:ascii="Verdana" w:hAnsi="Verdana"/>
          <w:color w:val="757575"/>
          <w:sz w:val="18"/>
          <w:szCs w:val="18"/>
        </w:rPr>
      </w:pPr>
      <w:r w:rsidRPr="00A44617">
        <w:rPr>
          <w:rFonts w:ascii="Verdana" w:hAnsi="Verdana"/>
          <w:b/>
          <w:bCs/>
          <w:sz w:val="18"/>
          <w:szCs w:val="18"/>
        </w:rPr>
        <w:t xml:space="preserve">Note: </w:t>
      </w:r>
      <w:r w:rsidRPr="00516202">
        <w:rPr>
          <w:rFonts w:ascii="Verdana" w:hAnsi="Verdana"/>
          <w:color w:val="757575"/>
          <w:sz w:val="18"/>
          <w:szCs w:val="18"/>
        </w:rPr>
        <w:t>The BAF is a new regulatory document to be implemented in times of account openings. The purpose is for the clients’ appointed brokers to be able to block the shares prior to the execution of a sale transaction. If the BAF is not in place, the client will be able to buy but not sell.</w:t>
      </w:r>
    </w:p>
    <w:p w14:paraId="0905348C" w14:textId="77777777" w:rsidR="00A44617" w:rsidRPr="00516202" w:rsidRDefault="00A44617" w:rsidP="00A44617">
      <w:pPr>
        <w:jc w:val="both"/>
        <w:rPr>
          <w:rFonts w:ascii="Verdana" w:hAnsi="Verdana"/>
          <w:color w:val="757575"/>
          <w:sz w:val="18"/>
          <w:szCs w:val="18"/>
        </w:rPr>
      </w:pPr>
      <w:r w:rsidRPr="00516202">
        <w:rPr>
          <w:rFonts w:ascii="Verdana" w:hAnsi="Verdana"/>
          <w:color w:val="757575"/>
          <w:sz w:val="18"/>
          <w:szCs w:val="18"/>
        </w:rPr>
        <w:t>The client can decide either to authorize all local brokers who are members of the exchange to block shares when requesting to do a sell trade, or to appoint specific local brokers.</w:t>
      </w:r>
    </w:p>
    <w:p w14:paraId="5E026319" w14:textId="77777777" w:rsidR="00516202" w:rsidRDefault="00A44617" w:rsidP="00A44617">
      <w:pPr>
        <w:tabs>
          <w:tab w:val="num" w:pos="993"/>
        </w:tabs>
        <w:autoSpaceDE w:val="0"/>
        <w:autoSpaceDN w:val="0"/>
        <w:jc w:val="both"/>
        <w:rPr>
          <w:rFonts w:ascii="Verdana" w:hAnsi="Verdana"/>
          <w:color w:val="757575"/>
          <w:sz w:val="18"/>
          <w:szCs w:val="18"/>
        </w:rPr>
      </w:pPr>
      <w:r w:rsidRPr="00516202">
        <w:rPr>
          <w:rFonts w:ascii="Verdana" w:hAnsi="Verdana"/>
          <w:color w:val="757575"/>
          <w:sz w:val="18"/>
          <w:szCs w:val="18"/>
        </w:rPr>
        <w:t xml:space="preserve">The appointed broker(s) has to be mentioned on the BAF. Please note that only brokers registered with the Egyptian Stock Exchange can be appointed in the Broker Authorization Form. In order to have the exhaustive list of those brokers, please use the following link: </w:t>
      </w:r>
    </w:p>
    <w:p w14:paraId="0905348E" w14:textId="07CDE3F2" w:rsidR="00A44617" w:rsidRDefault="009D6DAF" w:rsidP="00A44617">
      <w:pPr>
        <w:tabs>
          <w:tab w:val="num" w:pos="993"/>
        </w:tabs>
        <w:autoSpaceDE w:val="0"/>
        <w:autoSpaceDN w:val="0"/>
        <w:jc w:val="both"/>
        <w:rPr>
          <w:b/>
          <w:color w:val="757575"/>
        </w:rPr>
      </w:pPr>
      <w:hyperlink r:id="rId15" w:history="1">
        <w:r w:rsidR="00516202" w:rsidRPr="002B152B">
          <w:rPr>
            <w:rStyle w:val="Hyperlink"/>
            <w:lang w:val="en-US"/>
          </w:rPr>
          <w:t>https://www.mcsd.com.eg/mcdr/english/company.aspx?kindid=1</w:t>
        </w:r>
      </w:hyperlink>
    </w:p>
    <w:p w14:paraId="09053490" w14:textId="77777777" w:rsidR="00A44617" w:rsidRPr="00516202" w:rsidRDefault="00A44617" w:rsidP="00A44617">
      <w:pPr>
        <w:autoSpaceDE w:val="0"/>
        <w:autoSpaceDN w:val="0"/>
        <w:jc w:val="both"/>
        <w:rPr>
          <w:rFonts w:ascii="Verdana" w:hAnsi="Verdana"/>
          <w:color w:val="757575"/>
          <w:sz w:val="18"/>
          <w:szCs w:val="18"/>
        </w:rPr>
      </w:pPr>
      <w:r w:rsidRPr="00516202">
        <w:rPr>
          <w:rFonts w:ascii="Verdana" w:hAnsi="Verdana"/>
          <w:color w:val="757575"/>
          <w:sz w:val="18"/>
          <w:szCs w:val="18"/>
        </w:rPr>
        <w:t>Should a broker be added or removed, a revised BAF will have to be submitted with the correct details in order to replace the previous BAF in place.</w:t>
      </w:r>
    </w:p>
    <w:p w14:paraId="09053492" w14:textId="77777777" w:rsidR="00A44617" w:rsidRPr="00A44617" w:rsidRDefault="00A44617" w:rsidP="00A4461C">
      <w:pPr>
        <w:pStyle w:val="NormalWeb"/>
        <w:spacing w:after="0"/>
        <w:jc w:val="both"/>
        <w:rPr>
          <w:rFonts w:ascii="Verdana" w:hAnsi="Verdana"/>
          <w:b/>
          <w:sz w:val="18"/>
          <w:szCs w:val="18"/>
        </w:rPr>
      </w:pPr>
    </w:p>
    <w:p w14:paraId="09053493" w14:textId="77777777" w:rsidR="002B5A75" w:rsidRPr="00A44617" w:rsidRDefault="00A44617" w:rsidP="00A44617">
      <w:pPr>
        <w:pStyle w:val="Heading3"/>
        <w:keepLines w:val="0"/>
        <w:numPr>
          <w:ilvl w:val="0"/>
          <w:numId w:val="37"/>
        </w:numPr>
        <w:adjustRightInd/>
        <w:spacing w:before="0" w:after="90" w:line="240" w:lineRule="atLeast"/>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Disclosure Letter</w:t>
      </w:r>
      <w:r w:rsidR="00C234AD">
        <w:rPr>
          <w:rFonts w:ascii="Verdana" w:eastAsia="Times New Roman" w:hAnsi="Verdana"/>
          <w:b/>
          <w:bCs/>
          <w:color w:val="auto"/>
          <w:kern w:val="0"/>
          <w:sz w:val="18"/>
          <w:szCs w:val="18"/>
          <w:lang w:val="en-GB" w:eastAsia="en-GB"/>
        </w:rPr>
        <w:t xml:space="preserve"> and supporting document</w:t>
      </w:r>
    </w:p>
    <w:p w14:paraId="09053494" w14:textId="77777777" w:rsidR="00A44617" w:rsidRPr="00A44617" w:rsidRDefault="00A44617" w:rsidP="00A44617">
      <w:pPr>
        <w:pStyle w:val="Heading3"/>
        <w:keepLines w:val="0"/>
        <w:adjustRightInd/>
        <w:spacing w:before="0" w:after="90" w:line="240" w:lineRule="atLeast"/>
        <w:ind w:left="720"/>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a)</w:t>
      </w:r>
      <w:r w:rsidRPr="00A44617">
        <w:rPr>
          <w:rFonts w:ascii="Verdana" w:eastAsia="Times New Roman" w:hAnsi="Verdana"/>
          <w:b/>
          <w:bCs/>
          <w:color w:val="auto"/>
          <w:kern w:val="0"/>
          <w:sz w:val="18"/>
          <w:szCs w:val="18"/>
          <w:lang w:val="en-GB" w:eastAsia="en-GB"/>
        </w:rPr>
        <w:tab/>
        <w:t>Foreign entities (companies) and Special Purpose Vehicles (SPVs)</w:t>
      </w:r>
    </w:p>
    <w:p w14:paraId="09053495" w14:textId="77777777" w:rsidR="002B5A75" w:rsidRPr="00516202" w:rsidRDefault="002B5A75" w:rsidP="002B5A75">
      <w:pPr>
        <w:pStyle w:val="Heading3"/>
        <w:spacing w:line="240" w:lineRule="atLeast"/>
        <w:jc w:val="both"/>
        <w:rPr>
          <w:rFonts w:ascii="Verdana" w:hAnsi="Verdana"/>
          <w:color w:val="757575"/>
          <w:sz w:val="18"/>
          <w:szCs w:val="18"/>
        </w:rPr>
      </w:pPr>
      <w:r w:rsidRPr="00516202">
        <w:rPr>
          <w:rFonts w:ascii="Verdana" w:hAnsi="Verdana"/>
          <w:color w:val="757575"/>
          <w:sz w:val="18"/>
          <w:szCs w:val="18"/>
        </w:rPr>
        <w:t xml:space="preserve">- Stamped </w:t>
      </w:r>
      <w:r w:rsidR="00A44617" w:rsidRPr="00516202">
        <w:rPr>
          <w:rFonts w:ascii="Verdana" w:hAnsi="Verdana"/>
          <w:color w:val="757575"/>
          <w:sz w:val="18"/>
          <w:szCs w:val="18"/>
        </w:rPr>
        <w:t xml:space="preserve">(if the company or SPV has a stamp) </w:t>
      </w:r>
      <w:r w:rsidRPr="00516202">
        <w:rPr>
          <w:rFonts w:ascii="Verdana" w:hAnsi="Verdana"/>
          <w:color w:val="757575"/>
          <w:sz w:val="18"/>
          <w:szCs w:val="18"/>
        </w:rPr>
        <w:t xml:space="preserve">and signed disclosure letter from an </w:t>
      </w:r>
      <w:r w:rsidR="00A44617" w:rsidRPr="00516202">
        <w:rPr>
          <w:rFonts w:ascii="Verdana" w:hAnsi="Verdana"/>
          <w:color w:val="757575"/>
          <w:sz w:val="18"/>
          <w:szCs w:val="18"/>
        </w:rPr>
        <w:t>authoriz</w:t>
      </w:r>
      <w:r w:rsidRPr="00516202">
        <w:rPr>
          <w:rFonts w:ascii="Verdana" w:hAnsi="Verdana"/>
          <w:color w:val="757575"/>
          <w:sz w:val="18"/>
          <w:szCs w:val="18"/>
        </w:rPr>
        <w:t>ed signer of the company showing the Board of Director member’s names and who owns 10 percent or more of the company’s shares and the percentage of ownership of each along with their nationalities.</w:t>
      </w:r>
    </w:p>
    <w:p w14:paraId="09053496" w14:textId="2712D4C3" w:rsidR="00C234AD" w:rsidRPr="00516202" w:rsidRDefault="009D6DAF" w:rsidP="002B5A75">
      <w:pPr>
        <w:pStyle w:val="Heading3"/>
        <w:spacing w:line="240" w:lineRule="atLeast"/>
        <w:jc w:val="both"/>
        <w:rPr>
          <w:rFonts w:ascii="Verdana" w:hAnsi="Verdana"/>
          <w:color w:val="757575"/>
          <w:sz w:val="18"/>
          <w:szCs w:val="18"/>
        </w:rPr>
      </w:pPr>
      <w:r>
        <w:rPr>
          <w:rFonts w:asciiTheme="minorHAnsi" w:eastAsiaTheme="minorHAnsi" w:hAnsiTheme="minorHAnsi" w:cstheme="minorBidi"/>
          <w:kern w:val="0"/>
          <w:sz w:val="22"/>
          <w:szCs w:val="22"/>
          <w:lang w:eastAsia="en-US"/>
        </w:rPr>
        <w:object w:dxaOrig="1440" w:dyaOrig="1215" w14:anchorId="21146928">
          <v:shape id="_x0000_i1034" type="#_x0000_t75" style="width:1in;height:60.75pt" o:ole="">
            <v:imagedata r:id="rId16" o:title=""/>
          </v:shape>
          <o:OLEObject Type="Embed" ProgID="Outlook.FileAttach" ShapeID="_x0000_i1034" DrawAspect="Icon" ObjectID="_1799069662" r:id="rId17"/>
        </w:object>
      </w:r>
    </w:p>
    <w:p w14:paraId="09053497" w14:textId="00B5CFFB" w:rsidR="002B5A75" w:rsidRPr="00516202" w:rsidRDefault="00C234AD" w:rsidP="002B5A75">
      <w:pPr>
        <w:pStyle w:val="Heading3"/>
        <w:spacing w:line="240" w:lineRule="atLeast"/>
        <w:jc w:val="both"/>
        <w:rPr>
          <w:rFonts w:ascii="Verdana" w:hAnsi="Verdana"/>
          <w:color w:val="757575"/>
          <w:sz w:val="18"/>
          <w:szCs w:val="18"/>
        </w:rPr>
      </w:pPr>
      <w:r w:rsidRPr="00516202">
        <w:rPr>
          <w:rFonts w:ascii="Verdana" w:hAnsi="Verdana"/>
          <w:color w:val="757575"/>
          <w:sz w:val="18"/>
          <w:szCs w:val="18"/>
        </w:rPr>
        <w:t xml:space="preserve">- </w:t>
      </w:r>
      <w:r w:rsidR="002B5A75" w:rsidRPr="00516202">
        <w:rPr>
          <w:rFonts w:ascii="Verdana" w:hAnsi="Verdana"/>
          <w:color w:val="757575"/>
          <w:sz w:val="18"/>
          <w:szCs w:val="18"/>
        </w:rPr>
        <w:t>Formatted in a formal letter and signed by an authorized person addressing the investor’s local custodian or EGX.</w:t>
      </w:r>
      <w:r w:rsidR="00B60369">
        <w:rPr>
          <w:rFonts w:ascii="Verdana" w:hAnsi="Verdana"/>
          <w:color w:val="757575"/>
          <w:sz w:val="18"/>
          <w:szCs w:val="18"/>
        </w:rPr>
        <w:t xml:space="preserve"> It can be digitally signed.</w:t>
      </w:r>
    </w:p>
    <w:p w14:paraId="09053498" w14:textId="77777777" w:rsidR="00B708B1" w:rsidRPr="00516202" w:rsidRDefault="00C234AD" w:rsidP="00C234AD">
      <w:pPr>
        <w:pStyle w:val="Heading3"/>
        <w:spacing w:line="240" w:lineRule="atLeast"/>
        <w:jc w:val="both"/>
        <w:rPr>
          <w:rFonts w:ascii="Verdana" w:hAnsi="Verdana"/>
          <w:color w:val="757575"/>
          <w:sz w:val="18"/>
          <w:szCs w:val="18"/>
        </w:rPr>
      </w:pPr>
      <w:r w:rsidRPr="00516202">
        <w:rPr>
          <w:rFonts w:ascii="Verdana" w:hAnsi="Verdana"/>
          <w:color w:val="757575"/>
          <w:sz w:val="18"/>
          <w:szCs w:val="18"/>
        </w:rPr>
        <w:lastRenderedPageBreak/>
        <w:t>- One of the following: Certified true copy of the company’s commercial register, or Certificate of incorporation, or an article of association.</w:t>
      </w:r>
    </w:p>
    <w:p w14:paraId="0905349A" w14:textId="46FD06A3" w:rsidR="00C234AD" w:rsidRPr="00516202" w:rsidRDefault="00C234AD" w:rsidP="00C234AD">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 xml:space="preserve">The issued unified code will have an expiry </w:t>
      </w:r>
      <w:r w:rsidR="00516202" w:rsidRPr="00516202">
        <w:rPr>
          <w:rFonts w:ascii="Verdana" w:hAnsi="Verdana"/>
          <w:color w:val="757575"/>
          <w:sz w:val="18"/>
          <w:szCs w:val="18"/>
        </w:rPr>
        <w:t>date, which</w:t>
      </w:r>
      <w:r w:rsidRPr="00516202">
        <w:rPr>
          <w:rFonts w:ascii="Verdana" w:hAnsi="Verdana"/>
          <w:color w:val="757575"/>
          <w:sz w:val="18"/>
          <w:szCs w:val="18"/>
        </w:rPr>
        <w:t xml:space="preserve"> is </w:t>
      </w:r>
      <w:r w:rsidR="00B60369">
        <w:rPr>
          <w:rFonts w:ascii="Verdana" w:hAnsi="Verdana"/>
          <w:color w:val="757575"/>
          <w:sz w:val="18"/>
          <w:szCs w:val="18"/>
        </w:rPr>
        <w:t>5 y</w:t>
      </w:r>
      <w:r w:rsidRPr="00516202">
        <w:rPr>
          <w:rFonts w:ascii="Verdana" w:hAnsi="Verdana"/>
          <w:color w:val="757575"/>
          <w:sz w:val="18"/>
          <w:szCs w:val="18"/>
        </w:rPr>
        <w:t xml:space="preserve">ears from the issuance date of the unified code </w:t>
      </w:r>
    </w:p>
    <w:p w14:paraId="0905349B" w14:textId="77777777" w:rsidR="00C234AD" w:rsidRPr="00516202" w:rsidRDefault="00C234AD" w:rsidP="00C234AD">
      <w:pPr>
        <w:spacing w:before="100" w:beforeAutospacing="1" w:after="100" w:afterAutospacing="1"/>
        <w:contextualSpacing/>
        <w:jc w:val="both"/>
        <w:rPr>
          <w:rFonts w:ascii="Verdana" w:hAnsi="Verdana"/>
          <w:color w:val="757575"/>
          <w:sz w:val="18"/>
          <w:szCs w:val="18"/>
        </w:rPr>
      </w:pPr>
    </w:p>
    <w:p w14:paraId="0905349C" w14:textId="77777777" w:rsidR="002B5A75" w:rsidRPr="00A44617" w:rsidRDefault="00C234AD" w:rsidP="00C234AD">
      <w:pPr>
        <w:spacing w:before="100" w:beforeAutospacing="1" w:after="100" w:afterAutospacing="1"/>
        <w:ind w:firstLine="720"/>
        <w:contextualSpacing/>
        <w:jc w:val="both"/>
        <w:rPr>
          <w:rFonts w:ascii="Verdana" w:hAnsi="Verdana"/>
          <w:b/>
          <w:bCs/>
          <w:sz w:val="18"/>
          <w:szCs w:val="18"/>
        </w:rPr>
      </w:pPr>
      <w:r>
        <w:rPr>
          <w:rFonts w:ascii="Verdana" w:hAnsi="Verdana"/>
          <w:b/>
          <w:bCs/>
          <w:sz w:val="18"/>
          <w:szCs w:val="18"/>
        </w:rPr>
        <w:t>b)</w:t>
      </w:r>
      <w:r>
        <w:rPr>
          <w:rFonts w:ascii="Verdana" w:hAnsi="Verdana"/>
          <w:b/>
          <w:bCs/>
          <w:sz w:val="18"/>
          <w:szCs w:val="18"/>
        </w:rPr>
        <w:tab/>
      </w:r>
      <w:r w:rsidR="002B5A75" w:rsidRPr="00A44617">
        <w:rPr>
          <w:rFonts w:ascii="Verdana" w:hAnsi="Verdana"/>
          <w:b/>
          <w:bCs/>
          <w:sz w:val="18"/>
          <w:szCs w:val="18"/>
        </w:rPr>
        <w:t xml:space="preserve">Foreign funds </w:t>
      </w:r>
    </w:p>
    <w:p w14:paraId="0905349D" w14:textId="77777777" w:rsidR="002B5A75" w:rsidRPr="00A44617" w:rsidRDefault="002B5A75" w:rsidP="002B5A75">
      <w:pPr>
        <w:spacing w:before="100" w:beforeAutospacing="1" w:after="100" w:afterAutospacing="1"/>
        <w:contextualSpacing/>
        <w:jc w:val="both"/>
        <w:rPr>
          <w:rFonts w:ascii="Verdana" w:hAnsi="Verdana"/>
          <w:bCs/>
          <w:sz w:val="18"/>
          <w:szCs w:val="18"/>
          <w:lang w:val="en-GB"/>
        </w:rPr>
      </w:pPr>
    </w:p>
    <w:p w14:paraId="2807D9B2" w14:textId="707ED388" w:rsidR="009D6DAF" w:rsidRDefault="009D6DAF" w:rsidP="00F52A1D">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Formatted in a formal letter and signed by an authorized person addressing the investor’s local custodian or EGX.</w:t>
      </w:r>
      <w:r>
        <w:rPr>
          <w:rFonts w:ascii="Verdana" w:hAnsi="Verdana"/>
          <w:color w:val="757575"/>
          <w:sz w:val="18"/>
          <w:szCs w:val="18"/>
        </w:rPr>
        <w:t xml:space="preserve"> It can be digitally signed.</w:t>
      </w:r>
    </w:p>
    <w:p w14:paraId="0E1A5241"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2480F97F" w14:textId="6F7FC49E" w:rsidR="009D6DAF" w:rsidRDefault="009D6DAF" w:rsidP="00F52A1D">
      <w:pPr>
        <w:spacing w:before="100" w:beforeAutospacing="1" w:after="100" w:afterAutospacing="1"/>
        <w:contextualSpacing/>
        <w:jc w:val="both"/>
        <w:rPr>
          <w:rFonts w:ascii="Verdana" w:hAnsi="Verdana"/>
          <w:color w:val="757575"/>
          <w:sz w:val="18"/>
          <w:szCs w:val="18"/>
        </w:rPr>
      </w:pPr>
      <w:r>
        <w:rPr>
          <w:rFonts w:asciiTheme="minorHAnsi" w:eastAsiaTheme="minorHAnsi" w:hAnsiTheme="minorHAnsi" w:cstheme="minorBidi"/>
          <w:kern w:val="0"/>
          <w:sz w:val="22"/>
          <w:szCs w:val="22"/>
          <w:lang w:eastAsia="en-US"/>
        </w:rPr>
        <w:object w:dxaOrig="1440" w:dyaOrig="1215" w14:anchorId="76748784">
          <v:shape id="_x0000_i1035" type="#_x0000_t75" style="width:1in;height:60.75pt" o:ole="">
            <v:imagedata r:id="rId16" o:title=""/>
          </v:shape>
          <o:OLEObject Type="Embed" ProgID="Outlook.FileAttach" ShapeID="_x0000_i1035" DrawAspect="Icon" ObjectID="_1799069663" r:id="rId18"/>
        </w:object>
      </w:r>
    </w:p>
    <w:p w14:paraId="4A2CDE13" w14:textId="24461B37" w:rsidR="009D6DAF" w:rsidRDefault="009D6DAF" w:rsidP="00F52A1D">
      <w:pPr>
        <w:spacing w:before="100" w:beforeAutospacing="1" w:after="100" w:afterAutospacing="1"/>
        <w:contextualSpacing/>
        <w:jc w:val="both"/>
        <w:rPr>
          <w:rFonts w:ascii="Verdana" w:hAnsi="Verdana"/>
          <w:color w:val="757575"/>
          <w:sz w:val="18"/>
          <w:szCs w:val="18"/>
        </w:rPr>
      </w:pPr>
      <w:r>
        <w:rPr>
          <w:rFonts w:ascii="Verdana" w:hAnsi="Verdana"/>
          <w:color w:val="757575"/>
          <w:sz w:val="18"/>
          <w:szCs w:val="18"/>
        </w:rPr>
        <w:t>OR</w:t>
      </w:r>
    </w:p>
    <w:p w14:paraId="3D5ABA81"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5A43E0F3" w14:textId="422BDE9C" w:rsidR="00F52A1D" w:rsidRPr="00F52A1D" w:rsidRDefault="002B5A75" w:rsidP="00F52A1D">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 xml:space="preserve">- </w:t>
      </w:r>
      <w:r w:rsidR="00F52A1D" w:rsidRPr="00F52A1D">
        <w:rPr>
          <w:rFonts w:ascii="Verdana" w:hAnsi="Verdana"/>
          <w:color w:val="757575"/>
          <w:sz w:val="18"/>
          <w:szCs w:val="18"/>
        </w:rPr>
        <w:t xml:space="preserve">MT599 Swift sent by </w:t>
      </w:r>
      <w:r w:rsidR="00F52A1D">
        <w:rPr>
          <w:rFonts w:ascii="Verdana" w:hAnsi="Verdana"/>
          <w:color w:val="757575"/>
          <w:sz w:val="18"/>
          <w:szCs w:val="18"/>
        </w:rPr>
        <w:t>RBC requiring the following client information</w:t>
      </w:r>
    </w:p>
    <w:p w14:paraId="1B85B866" w14:textId="77777777" w:rsidR="00F52A1D" w:rsidRDefault="00F52A1D" w:rsidP="00F52A1D">
      <w:pPr>
        <w:spacing w:before="100" w:beforeAutospacing="1" w:after="100" w:afterAutospacing="1"/>
        <w:contextualSpacing/>
        <w:jc w:val="both"/>
        <w:rPr>
          <w:rFonts w:ascii="Verdana" w:hAnsi="Verdana"/>
          <w:color w:val="757575"/>
          <w:sz w:val="18"/>
          <w:szCs w:val="18"/>
        </w:rPr>
      </w:pPr>
    </w:p>
    <w:p w14:paraId="362F7E8D" w14:textId="5593A09E"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Fund Name: …………..</w:t>
      </w:r>
    </w:p>
    <w:p w14:paraId="5716C688"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Entity Type: …………..</w:t>
      </w:r>
    </w:p>
    <w:p w14:paraId="1FCB2B0C"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Fund Class: Open/Closed</w:t>
      </w:r>
    </w:p>
    <w:p w14:paraId="503F2474"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Nationality: …………..</w:t>
      </w:r>
    </w:p>
    <w:p w14:paraId="21665FB7"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Domicile: …………..</w:t>
      </w:r>
    </w:p>
    <w:p w14:paraId="6F72C6B2"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Main Fund Name (If any): …………..</w:t>
      </w:r>
    </w:p>
    <w:p w14:paraId="213D84FD" w14:textId="77777777" w:rsidR="00F52A1D" w:rsidRPr="00F52A1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Fund Manager’s Name: …………..</w:t>
      </w:r>
    </w:p>
    <w:p w14:paraId="090534A1" w14:textId="5023AE28" w:rsidR="00C234AD" w:rsidRDefault="00F52A1D" w:rsidP="00F52A1D">
      <w:pPr>
        <w:spacing w:before="100" w:beforeAutospacing="1" w:after="100" w:afterAutospacing="1"/>
        <w:contextualSpacing/>
        <w:jc w:val="both"/>
        <w:rPr>
          <w:rFonts w:ascii="Verdana" w:hAnsi="Verdana"/>
          <w:color w:val="757575"/>
          <w:sz w:val="18"/>
          <w:szCs w:val="18"/>
        </w:rPr>
      </w:pPr>
      <w:r w:rsidRPr="00F52A1D">
        <w:rPr>
          <w:rFonts w:ascii="Verdana" w:hAnsi="Verdana"/>
          <w:color w:val="757575"/>
          <w:sz w:val="18"/>
          <w:szCs w:val="18"/>
        </w:rPr>
        <w:t>Fund Manager’s Delegates: …………..</w:t>
      </w:r>
    </w:p>
    <w:p w14:paraId="3ABC9DBB" w14:textId="3CA27CEE" w:rsidR="00F52A1D" w:rsidRDefault="00F52A1D" w:rsidP="00F52A1D">
      <w:pPr>
        <w:spacing w:before="100" w:beforeAutospacing="1" w:after="100" w:afterAutospacing="1"/>
        <w:contextualSpacing/>
        <w:jc w:val="both"/>
        <w:rPr>
          <w:rFonts w:ascii="Verdana" w:hAnsi="Verdana"/>
          <w:color w:val="757575"/>
          <w:sz w:val="18"/>
          <w:szCs w:val="18"/>
        </w:rPr>
      </w:pPr>
      <w:r>
        <w:rPr>
          <w:rFonts w:ascii="Verdana" w:hAnsi="Verdana"/>
          <w:color w:val="757575"/>
          <w:sz w:val="18"/>
          <w:szCs w:val="18"/>
        </w:rPr>
        <w:t>A</w:t>
      </w:r>
      <w:r w:rsidRPr="00F52A1D">
        <w:rPr>
          <w:rFonts w:ascii="Verdana" w:hAnsi="Verdana"/>
          <w:color w:val="757575"/>
          <w:sz w:val="18"/>
          <w:szCs w:val="18"/>
        </w:rPr>
        <w:t xml:space="preserve"> list of all ultimate beneficial end investors in the </w:t>
      </w:r>
      <w:r>
        <w:rPr>
          <w:rFonts w:ascii="Verdana" w:hAnsi="Verdana"/>
          <w:color w:val="757575"/>
          <w:sz w:val="18"/>
          <w:szCs w:val="18"/>
        </w:rPr>
        <w:t>Fund with 10% or more ownership:</w:t>
      </w:r>
    </w:p>
    <w:p w14:paraId="48095F50" w14:textId="77777777" w:rsidR="00F52A1D" w:rsidRDefault="00F52A1D" w:rsidP="00F52A1D">
      <w:pPr>
        <w:spacing w:before="100" w:beforeAutospacing="1" w:after="100" w:afterAutospacing="1"/>
        <w:contextualSpacing/>
        <w:jc w:val="both"/>
        <w:rPr>
          <w:rFonts w:ascii="Verdana" w:hAnsi="Verdana"/>
          <w:color w:val="757575"/>
          <w:sz w:val="18"/>
          <w:szCs w:val="18"/>
        </w:rPr>
      </w:pPr>
    </w:p>
    <w:tbl>
      <w:tblPr>
        <w:tblW w:w="9630" w:type="dxa"/>
        <w:tblInd w:w="108" w:type="dxa"/>
        <w:tblLook w:val="04A0" w:firstRow="1" w:lastRow="0" w:firstColumn="1" w:lastColumn="0" w:noHBand="0" w:noVBand="1"/>
      </w:tblPr>
      <w:tblGrid>
        <w:gridCol w:w="2970"/>
        <w:gridCol w:w="701"/>
        <w:gridCol w:w="1819"/>
        <w:gridCol w:w="4140"/>
      </w:tblGrid>
      <w:tr w:rsidR="00F52A1D" w:rsidRPr="00F52A1D" w14:paraId="64C6737A" w14:textId="77777777" w:rsidTr="00F52A1D">
        <w:trPr>
          <w:trHeight w:val="371"/>
        </w:trPr>
        <w:tc>
          <w:tcPr>
            <w:tcW w:w="2970" w:type="dxa"/>
            <w:tcBorders>
              <w:top w:val="single" w:sz="8" w:space="0" w:color="auto"/>
              <w:left w:val="single" w:sz="8" w:space="0" w:color="auto"/>
              <w:bottom w:val="nil"/>
              <w:right w:val="single" w:sz="8" w:space="0" w:color="auto"/>
            </w:tcBorders>
            <w:shd w:val="clear" w:color="000000" w:fill="A6A6A6"/>
            <w:vAlign w:val="center"/>
            <w:hideMark/>
          </w:tcPr>
          <w:p w14:paraId="4D323F89" w14:textId="77777777" w:rsidR="00F52A1D" w:rsidRPr="00F52A1D" w:rsidRDefault="00F52A1D" w:rsidP="00F52A1D">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Ultimate Beneficial End Investor**</w:t>
            </w:r>
          </w:p>
        </w:tc>
        <w:tc>
          <w:tcPr>
            <w:tcW w:w="701" w:type="dxa"/>
            <w:tcBorders>
              <w:top w:val="single" w:sz="8" w:space="0" w:color="auto"/>
              <w:left w:val="nil"/>
              <w:bottom w:val="nil"/>
              <w:right w:val="single" w:sz="8" w:space="0" w:color="auto"/>
            </w:tcBorders>
            <w:shd w:val="clear" w:color="000000" w:fill="A6A6A6"/>
            <w:vAlign w:val="center"/>
            <w:hideMark/>
          </w:tcPr>
          <w:p w14:paraId="1BBC4AD5" w14:textId="77777777" w:rsidR="00F52A1D" w:rsidRPr="00F52A1D" w:rsidRDefault="00F52A1D" w:rsidP="00F52A1D">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val="fr-FR" w:eastAsia="en-US"/>
              </w:rPr>
              <w:t>%</w:t>
            </w:r>
          </w:p>
        </w:tc>
        <w:tc>
          <w:tcPr>
            <w:tcW w:w="1819" w:type="dxa"/>
            <w:tcBorders>
              <w:top w:val="single" w:sz="8" w:space="0" w:color="auto"/>
              <w:left w:val="nil"/>
              <w:bottom w:val="nil"/>
              <w:right w:val="single" w:sz="8" w:space="0" w:color="auto"/>
            </w:tcBorders>
            <w:shd w:val="clear" w:color="000000" w:fill="A6A6A6"/>
            <w:vAlign w:val="center"/>
            <w:hideMark/>
          </w:tcPr>
          <w:p w14:paraId="218F7B9D" w14:textId="77777777" w:rsidR="00F52A1D" w:rsidRPr="00F52A1D" w:rsidRDefault="00F52A1D" w:rsidP="00F52A1D">
            <w:pPr>
              <w:adjustRightInd/>
              <w:spacing w:before="0" w:after="0" w:line="240" w:lineRule="auto"/>
              <w:rPr>
                <w:rFonts w:eastAsia="Times New Roman" w:cs="Arial"/>
                <w:b/>
                <w:bCs/>
                <w:color w:val="000000"/>
                <w:kern w:val="0"/>
                <w:sz w:val="18"/>
                <w:szCs w:val="18"/>
                <w:lang w:eastAsia="en-US"/>
              </w:rPr>
            </w:pPr>
            <w:proofErr w:type="spellStart"/>
            <w:r w:rsidRPr="00F52A1D">
              <w:rPr>
                <w:rFonts w:eastAsia="Times New Roman" w:cs="Arial"/>
                <w:b/>
                <w:bCs/>
                <w:color w:val="000000"/>
                <w:kern w:val="0"/>
                <w:sz w:val="18"/>
                <w:szCs w:val="18"/>
                <w:lang w:val="fr-FR" w:eastAsia="en-US"/>
              </w:rPr>
              <w:t>Nationality</w:t>
            </w:r>
            <w:proofErr w:type="spellEnd"/>
          </w:p>
        </w:tc>
        <w:tc>
          <w:tcPr>
            <w:tcW w:w="4140" w:type="dxa"/>
            <w:tcBorders>
              <w:top w:val="single" w:sz="8" w:space="0" w:color="auto"/>
              <w:left w:val="nil"/>
              <w:bottom w:val="nil"/>
              <w:right w:val="single" w:sz="8" w:space="0" w:color="auto"/>
            </w:tcBorders>
            <w:shd w:val="clear" w:color="000000" w:fill="F2F2F2"/>
            <w:vAlign w:val="center"/>
            <w:hideMark/>
          </w:tcPr>
          <w:p w14:paraId="1885EC49" w14:textId="77777777" w:rsidR="00F52A1D" w:rsidRPr="00F52A1D" w:rsidRDefault="00F52A1D" w:rsidP="00F52A1D">
            <w:pPr>
              <w:adjustRightInd/>
              <w:spacing w:before="0" w:after="0" w:line="240" w:lineRule="auto"/>
              <w:jc w:val="center"/>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Direct/indirect investor (if any)</w:t>
            </w:r>
            <w:r w:rsidRPr="00F52A1D">
              <w:rPr>
                <w:rFonts w:eastAsia="Times New Roman" w:cs="Arial"/>
                <w:b/>
                <w:bCs/>
                <w:color w:val="000000"/>
                <w:kern w:val="0"/>
                <w:sz w:val="18"/>
                <w:szCs w:val="18"/>
                <w:lang w:eastAsia="en-US"/>
              </w:rPr>
              <w:br/>
              <w:t>(Name, %, Nationality)</w:t>
            </w:r>
          </w:p>
        </w:tc>
      </w:tr>
      <w:tr w:rsidR="00F52A1D" w:rsidRPr="00F52A1D" w14:paraId="5DB00BC1" w14:textId="77777777" w:rsidTr="00F52A1D">
        <w:trPr>
          <w:trHeight w:val="464"/>
        </w:trPr>
        <w:tc>
          <w:tcPr>
            <w:tcW w:w="2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48E9AF"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39BAAA"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AC84D"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4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A302D2"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r>
      <w:tr w:rsidR="00F52A1D" w:rsidRPr="00F52A1D" w14:paraId="17AE1D07" w14:textId="77777777" w:rsidTr="00F52A1D">
        <w:trPr>
          <w:trHeight w:val="464"/>
        </w:trPr>
        <w:tc>
          <w:tcPr>
            <w:tcW w:w="2970" w:type="dxa"/>
            <w:vMerge/>
            <w:tcBorders>
              <w:top w:val="single" w:sz="8" w:space="0" w:color="auto"/>
              <w:left w:val="single" w:sz="8" w:space="0" w:color="auto"/>
              <w:bottom w:val="single" w:sz="8" w:space="0" w:color="000000"/>
              <w:right w:val="single" w:sz="8" w:space="0" w:color="auto"/>
            </w:tcBorders>
            <w:vAlign w:val="center"/>
            <w:hideMark/>
          </w:tcPr>
          <w:p w14:paraId="45BFC04F"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14:paraId="68415E54"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14:paraId="2ECCAF3B"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p>
        </w:tc>
        <w:tc>
          <w:tcPr>
            <w:tcW w:w="4140" w:type="dxa"/>
            <w:vMerge/>
            <w:tcBorders>
              <w:top w:val="single" w:sz="8" w:space="0" w:color="auto"/>
              <w:left w:val="single" w:sz="8" w:space="0" w:color="auto"/>
              <w:bottom w:val="single" w:sz="8" w:space="0" w:color="000000"/>
              <w:right w:val="single" w:sz="8" w:space="0" w:color="auto"/>
            </w:tcBorders>
            <w:vAlign w:val="center"/>
            <w:hideMark/>
          </w:tcPr>
          <w:p w14:paraId="7D6B47CA" w14:textId="77777777" w:rsidR="00F52A1D" w:rsidRPr="00F52A1D" w:rsidRDefault="00F52A1D" w:rsidP="00F52A1D">
            <w:pPr>
              <w:adjustRightInd/>
              <w:spacing w:before="0" w:after="0" w:line="240" w:lineRule="auto"/>
              <w:rPr>
                <w:rFonts w:eastAsia="Times New Roman" w:cs="Arial"/>
                <w:color w:val="000000"/>
                <w:kern w:val="0"/>
                <w:sz w:val="18"/>
                <w:szCs w:val="18"/>
                <w:lang w:eastAsia="en-US"/>
              </w:rPr>
            </w:pPr>
          </w:p>
        </w:tc>
      </w:tr>
    </w:tbl>
    <w:p w14:paraId="03DD22FB" w14:textId="77777777" w:rsidR="00F52A1D" w:rsidRPr="00516202" w:rsidRDefault="00F52A1D" w:rsidP="00F52A1D">
      <w:pPr>
        <w:spacing w:before="100" w:beforeAutospacing="1" w:after="100" w:afterAutospacing="1"/>
        <w:contextualSpacing/>
        <w:jc w:val="both"/>
        <w:rPr>
          <w:rFonts w:ascii="Verdana" w:hAnsi="Verdana"/>
          <w:color w:val="757575"/>
          <w:sz w:val="18"/>
          <w:szCs w:val="18"/>
        </w:rPr>
      </w:pPr>
    </w:p>
    <w:p w14:paraId="090534A2" w14:textId="77777777" w:rsidR="00C234AD" w:rsidRPr="00516202" w:rsidRDefault="00C234AD" w:rsidP="00C234AD">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 Certified true copy of the fund license provided, or certificate of incorporation.</w:t>
      </w:r>
    </w:p>
    <w:p w14:paraId="090534A3" w14:textId="77777777" w:rsidR="00C234AD" w:rsidRPr="00516202" w:rsidRDefault="00C234AD" w:rsidP="002B5A75">
      <w:pPr>
        <w:spacing w:before="100" w:beforeAutospacing="1" w:after="100" w:afterAutospacing="1"/>
        <w:contextualSpacing/>
        <w:jc w:val="both"/>
        <w:rPr>
          <w:rFonts w:ascii="Verdana" w:hAnsi="Verdana"/>
          <w:color w:val="757575"/>
          <w:sz w:val="18"/>
          <w:szCs w:val="18"/>
        </w:rPr>
      </w:pPr>
    </w:p>
    <w:p w14:paraId="090534A4" w14:textId="77777777" w:rsidR="00C234AD" w:rsidRPr="00516202" w:rsidRDefault="00C234AD" w:rsidP="002B5A75">
      <w:pPr>
        <w:spacing w:before="100" w:beforeAutospacing="1" w:after="100" w:afterAutospacing="1"/>
        <w:contextualSpacing/>
        <w:jc w:val="both"/>
        <w:rPr>
          <w:rFonts w:ascii="Verdana" w:hAnsi="Verdana"/>
          <w:color w:val="757575"/>
          <w:sz w:val="18"/>
          <w:szCs w:val="18"/>
        </w:rPr>
      </w:pPr>
    </w:p>
    <w:p w14:paraId="090534A5" w14:textId="5F3F3E38" w:rsidR="002B5A75" w:rsidRPr="00516202" w:rsidRDefault="002B5A75" w:rsidP="002B5A75">
      <w:pPr>
        <w:spacing w:before="100" w:beforeAutospacing="1" w:after="100" w:afterAutospacing="1"/>
        <w:contextualSpacing/>
        <w:jc w:val="both"/>
        <w:rPr>
          <w:rFonts w:ascii="Verdana" w:hAnsi="Verdana"/>
          <w:color w:val="757575"/>
          <w:sz w:val="18"/>
          <w:szCs w:val="18"/>
        </w:rPr>
      </w:pPr>
      <w:bookmarkStart w:id="7" w:name="OLE_LINK1"/>
      <w:bookmarkStart w:id="8" w:name="OLE_LINK2"/>
      <w:r w:rsidRPr="00516202">
        <w:rPr>
          <w:rFonts w:ascii="Verdana" w:hAnsi="Verdana"/>
          <w:b/>
          <w:color w:val="757575"/>
          <w:sz w:val="18"/>
          <w:szCs w:val="18"/>
        </w:rPr>
        <w:t>NB:</w:t>
      </w:r>
      <w:r w:rsidRPr="00516202">
        <w:rPr>
          <w:rFonts w:ascii="Verdana" w:hAnsi="Verdana"/>
          <w:color w:val="757575"/>
          <w:sz w:val="18"/>
          <w:szCs w:val="18"/>
        </w:rPr>
        <w:t xml:space="preserve"> A MT599 instead of the constitutive documents is acceptable, if the fund meet the </w:t>
      </w:r>
      <w:r w:rsidR="00516202" w:rsidRPr="00516202">
        <w:rPr>
          <w:rFonts w:ascii="Verdana" w:hAnsi="Verdana"/>
          <w:color w:val="757575"/>
          <w:sz w:val="18"/>
          <w:szCs w:val="18"/>
        </w:rPr>
        <w:t>two</w:t>
      </w:r>
      <w:r w:rsidRPr="00516202">
        <w:rPr>
          <w:rFonts w:ascii="Verdana" w:hAnsi="Verdana"/>
          <w:color w:val="757575"/>
          <w:sz w:val="18"/>
          <w:szCs w:val="18"/>
        </w:rPr>
        <w:t xml:space="preserve"> below criteria:</w:t>
      </w:r>
    </w:p>
    <w:p w14:paraId="090534A6" w14:textId="77777777" w:rsidR="002B5A75" w:rsidRPr="00516202" w:rsidRDefault="002B5A75" w:rsidP="002B5A75">
      <w:pPr>
        <w:spacing w:before="100" w:beforeAutospacing="1" w:after="100" w:afterAutospacing="1"/>
        <w:contextualSpacing/>
        <w:jc w:val="both"/>
        <w:rPr>
          <w:rFonts w:ascii="Verdana" w:hAnsi="Verdana"/>
          <w:color w:val="757575"/>
          <w:sz w:val="18"/>
          <w:szCs w:val="18"/>
        </w:rPr>
      </w:pPr>
    </w:p>
    <w:p w14:paraId="090534A7" w14:textId="77777777" w:rsidR="002B5A75" w:rsidRPr="00516202" w:rsidRDefault="002B5A75" w:rsidP="002B5A75">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a) The fund does not have constitutive documents as such,</w:t>
      </w:r>
    </w:p>
    <w:p w14:paraId="090534A8" w14:textId="77777777" w:rsidR="002B5A75" w:rsidRPr="00516202" w:rsidRDefault="002B5A75" w:rsidP="002B5A75">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b) The fund is not in the same name as the constitutive documents (documents are in the name of the mother fund for example)</w:t>
      </w:r>
    </w:p>
    <w:bookmarkEnd w:id="7"/>
    <w:bookmarkEnd w:id="8"/>
    <w:p w14:paraId="090534A9" w14:textId="77777777" w:rsidR="002B5A75" w:rsidRPr="00516202" w:rsidRDefault="002B5A75" w:rsidP="002B5A75">
      <w:pPr>
        <w:spacing w:before="100" w:beforeAutospacing="1" w:after="100" w:afterAutospacing="1"/>
        <w:contextualSpacing/>
        <w:jc w:val="both"/>
        <w:rPr>
          <w:rFonts w:ascii="Verdana" w:hAnsi="Verdana"/>
          <w:color w:val="757575"/>
          <w:sz w:val="18"/>
          <w:szCs w:val="18"/>
        </w:rPr>
      </w:pPr>
    </w:p>
    <w:p w14:paraId="090534AA" w14:textId="77777777" w:rsidR="002B5A75" w:rsidRPr="00516202" w:rsidRDefault="002B5A75" w:rsidP="002B5A75">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 xml:space="preserve">The unified code request should be on a formal letter and signed by an </w:t>
      </w:r>
      <w:proofErr w:type="spellStart"/>
      <w:r w:rsidRPr="00516202">
        <w:rPr>
          <w:rFonts w:ascii="Verdana" w:hAnsi="Verdana"/>
          <w:color w:val="757575"/>
          <w:sz w:val="18"/>
          <w:szCs w:val="18"/>
        </w:rPr>
        <w:t>authorised</w:t>
      </w:r>
      <w:proofErr w:type="spellEnd"/>
      <w:r w:rsidRPr="00516202">
        <w:rPr>
          <w:rFonts w:ascii="Verdana" w:hAnsi="Verdana"/>
          <w:color w:val="757575"/>
          <w:sz w:val="18"/>
          <w:szCs w:val="18"/>
        </w:rPr>
        <w:t xml:space="preserve"> person addressing the investor’s local custodian or EGX.</w:t>
      </w:r>
    </w:p>
    <w:p w14:paraId="090534AB" w14:textId="77777777" w:rsidR="00B708B1" w:rsidRPr="00516202" w:rsidRDefault="00B708B1" w:rsidP="002B5A75">
      <w:pPr>
        <w:spacing w:before="100" w:beforeAutospacing="1" w:after="100" w:afterAutospacing="1"/>
        <w:contextualSpacing/>
        <w:jc w:val="both"/>
        <w:rPr>
          <w:rFonts w:ascii="Verdana" w:hAnsi="Verdana"/>
          <w:color w:val="757575"/>
          <w:sz w:val="18"/>
          <w:szCs w:val="18"/>
        </w:rPr>
      </w:pPr>
    </w:p>
    <w:p w14:paraId="090534AD" w14:textId="5187CCB9" w:rsidR="00935A52" w:rsidRPr="00516202" w:rsidRDefault="00935A52" w:rsidP="00C234AD">
      <w:pPr>
        <w:spacing w:before="100" w:beforeAutospacing="1" w:after="100" w:afterAutospacing="1"/>
        <w:contextualSpacing/>
        <w:jc w:val="both"/>
        <w:rPr>
          <w:rFonts w:ascii="Verdana" w:hAnsi="Verdana"/>
          <w:color w:val="757575"/>
          <w:sz w:val="18"/>
          <w:szCs w:val="18"/>
        </w:rPr>
      </w:pPr>
      <w:r w:rsidRPr="00516202">
        <w:rPr>
          <w:rFonts w:ascii="Verdana" w:hAnsi="Verdana"/>
          <w:color w:val="757575"/>
          <w:sz w:val="18"/>
          <w:szCs w:val="18"/>
        </w:rPr>
        <w:t xml:space="preserve">The issued unified code will have an expiry date of </w:t>
      </w:r>
      <w:r w:rsidR="00B60369">
        <w:rPr>
          <w:rFonts w:ascii="Verdana" w:hAnsi="Verdana"/>
          <w:color w:val="757575"/>
          <w:sz w:val="18"/>
          <w:szCs w:val="18"/>
        </w:rPr>
        <w:t>5</w:t>
      </w:r>
      <w:r w:rsidRPr="00516202">
        <w:rPr>
          <w:rFonts w:ascii="Verdana" w:hAnsi="Verdana"/>
          <w:color w:val="757575"/>
          <w:sz w:val="18"/>
          <w:szCs w:val="18"/>
        </w:rPr>
        <w:t xml:space="preserve"> years from the is</w:t>
      </w:r>
      <w:r w:rsidR="00B666B6" w:rsidRPr="00516202">
        <w:rPr>
          <w:rFonts w:ascii="Verdana" w:hAnsi="Verdana"/>
          <w:color w:val="757575"/>
          <w:sz w:val="18"/>
          <w:szCs w:val="18"/>
        </w:rPr>
        <w:t>suance date of the unified code.</w:t>
      </w:r>
    </w:p>
    <w:p w14:paraId="090534AE" w14:textId="77777777" w:rsidR="00935A52" w:rsidRDefault="00935A52" w:rsidP="00935A52">
      <w:pPr>
        <w:autoSpaceDE w:val="0"/>
        <w:autoSpaceDN w:val="0"/>
        <w:jc w:val="both"/>
        <w:rPr>
          <w:rFonts w:ascii="Verdana" w:hAnsi="Verdana" w:cs="Verdana"/>
          <w:b/>
          <w:bCs/>
          <w:color w:val="808080"/>
          <w:u w:val="single"/>
        </w:rPr>
      </w:pPr>
    </w:p>
    <w:p w14:paraId="090534AF" w14:textId="77777777" w:rsidR="00935A52" w:rsidRPr="00C234AD" w:rsidRDefault="00935A52" w:rsidP="00935A52">
      <w:pPr>
        <w:autoSpaceDE w:val="0"/>
        <w:autoSpaceDN w:val="0"/>
        <w:jc w:val="both"/>
        <w:rPr>
          <w:rFonts w:ascii="Verdana" w:hAnsi="Verdana" w:cs="Verdana"/>
          <w:sz w:val="18"/>
          <w:szCs w:val="18"/>
        </w:rPr>
      </w:pPr>
      <w:r w:rsidRPr="00C234AD">
        <w:rPr>
          <w:rFonts w:ascii="Verdana" w:hAnsi="Verdana" w:cs="Verdana"/>
          <w:b/>
          <w:bCs/>
          <w:sz w:val="18"/>
          <w:szCs w:val="18"/>
          <w:u w:val="single"/>
        </w:rPr>
        <w:t>Important notice</w:t>
      </w:r>
      <w:r w:rsidRPr="00C234AD">
        <w:rPr>
          <w:rFonts w:ascii="Verdana" w:hAnsi="Verdana" w:cs="Verdana"/>
          <w:sz w:val="18"/>
          <w:szCs w:val="18"/>
          <w:u w:val="single"/>
        </w:rPr>
        <w:t xml:space="preserve">: </w:t>
      </w:r>
    </w:p>
    <w:p w14:paraId="090534B1" w14:textId="77777777" w:rsidR="00935A52" w:rsidRPr="00516202" w:rsidRDefault="00935A52" w:rsidP="00935A52">
      <w:pPr>
        <w:numPr>
          <w:ilvl w:val="0"/>
          <w:numId w:val="40"/>
        </w:numPr>
        <w:tabs>
          <w:tab w:val="clear" w:pos="720"/>
          <w:tab w:val="num" w:pos="180"/>
        </w:tabs>
        <w:autoSpaceDE w:val="0"/>
        <w:autoSpaceDN w:val="0"/>
        <w:spacing w:before="0" w:after="0" w:line="240" w:lineRule="auto"/>
        <w:ind w:left="180" w:hanging="180"/>
        <w:jc w:val="both"/>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Clients domiciled in a country where disclosure of ownership is not allowed by local law should state the same on their letterhead with reference to the law;</w:t>
      </w:r>
    </w:p>
    <w:p w14:paraId="090534B3" w14:textId="77777777" w:rsidR="00935A52" w:rsidRPr="00516202" w:rsidRDefault="00935A52" w:rsidP="00935A52">
      <w:pPr>
        <w:numPr>
          <w:ilvl w:val="0"/>
          <w:numId w:val="40"/>
        </w:numPr>
        <w:tabs>
          <w:tab w:val="clear" w:pos="720"/>
          <w:tab w:val="num" w:pos="180"/>
        </w:tabs>
        <w:autoSpaceDE w:val="0"/>
        <w:autoSpaceDN w:val="0"/>
        <w:spacing w:before="0" w:after="0" w:line="240" w:lineRule="auto"/>
        <w:ind w:left="180" w:hanging="180"/>
        <w:jc w:val="both"/>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Failure to comply with the above requirements could result in the suspension of trading for impacted clients;</w:t>
      </w:r>
    </w:p>
    <w:p w14:paraId="090534B5" w14:textId="39D50DF9" w:rsidR="00935A52" w:rsidRPr="00516202" w:rsidRDefault="00935A52" w:rsidP="00935A52">
      <w:pPr>
        <w:numPr>
          <w:ilvl w:val="0"/>
          <w:numId w:val="40"/>
        </w:numPr>
        <w:tabs>
          <w:tab w:val="clear" w:pos="720"/>
          <w:tab w:val="num" w:pos="180"/>
        </w:tabs>
        <w:autoSpaceDE w:val="0"/>
        <w:autoSpaceDN w:val="0"/>
        <w:spacing w:before="0" w:after="0" w:line="240" w:lineRule="auto"/>
        <w:ind w:left="180" w:hanging="180"/>
        <w:jc w:val="both"/>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 xml:space="preserve">The issued unified code will have an expiry </w:t>
      </w:r>
      <w:r w:rsidR="00516202" w:rsidRPr="00516202">
        <w:rPr>
          <w:rFonts w:ascii="Verdana" w:eastAsia="Times New Roman" w:hAnsi="Verdana" w:cs="Verdana"/>
          <w:color w:val="808080"/>
          <w:kern w:val="0"/>
          <w:lang w:eastAsia="en-US"/>
        </w:rPr>
        <w:t xml:space="preserve">date, which is </w:t>
      </w:r>
      <w:r w:rsidR="00B60369">
        <w:rPr>
          <w:rFonts w:ascii="Verdana" w:eastAsia="Times New Roman" w:hAnsi="Verdana" w:cs="Verdana"/>
          <w:color w:val="808080"/>
          <w:kern w:val="0"/>
          <w:lang w:eastAsia="en-US"/>
        </w:rPr>
        <w:t>5</w:t>
      </w:r>
      <w:r w:rsidR="00516202" w:rsidRPr="00516202">
        <w:rPr>
          <w:rFonts w:ascii="Verdana" w:eastAsia="Times New Roman" w:hAnsi="Verdana" w:cs="Verdana"/>
          <w:color w:val="808080"/>
          <w:kern w:val="0"/>
          <w:lang w:eastAsia="en-US"/>
        </w:rPr>
        <w:t xml:space="preserve"> years from the issuance date of the unified code,</w:t>
      </w:r>
      <w:r w:rsidRPr="00516202">
        <w:rPr>
          <w:rFonts w:ascii="Verdana" w:eastAsia="Times New Roman" w:hAnsi="Verdana" w:cs="Verdana"/>
          <w:color w:val="808080"/>
          <w:kern w:val="0"/>
          <w:lang w:eastAsia="en-US"/>
        </w:rPr>
        <w:t xml:space="preserve"> or the date on the commercial register or certificate of incorporation or </w:t>
      </w:r>
      <w:r w:rsidRPr="00516202">
        <w:rPr>
          <w:rFonts w:ascii="Verdana" w:eastAsia="Times New Roman" w:hAnsi="Verdana" w:cs="Verdana"/>
          <w:color w:val="808080"/>
          <w:kern w:val="0"/>
          <w:lang w:eastAsia="en-US"/>
        </w:rPr>
        <w:lastRenderedPageBreak/>
        <w:t>article of association whichever expires first. The expiry date will be monitored by EGX and will be advised to the client’s custodians six months prior to the date of expiry;</w:t>
      </w:r>
    </w:p>
    <w:p w14:paraId="090534B7" w14:textId="36AF3AA7" w:rsidR="00935A52" w:rsidRPr="00516202" w:rsidRDefault="00935A52" w:rsidP="00935A52">
      <w:pPr>
        <w:numPr>
          <w:ilvl w:val="0"/>
          <w:numId w:val="40"/>
        </w:numPr>
        <w:tabs>
          <w:tab w:val="clear" w:pos="720"/>
          <w:tab w:val="num" w:pos="180"/>
        </w:tabs>
        <w:autoSpaceDE w:val="0"/>
        <w:autoSpaceDN w:val="0"/>
        <w:spacing w:before="0" w:after="0" w:line="240" w:lineRule="auto"/>
        <w:ind w:left="180" w:hanging="180"/>
        <w:jc w:val="both"/>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Certificates of Tax Residency (</w:t>
      </w:r>
      <w:proofErr w:type="spellStart"/>
      <w:r w:rsidRPr="00516202">
        <w:rPr>
          <w:rFonts w:ascii="Verdana" w:eastAsia="Times New Roman" w:hAnsi="Verdana" w:cs="Verdana"/>
          <w:color w:val="808080"/>
          <w:kern w:val="0"/>
          <w:lang w:eastAsia="en-US"/>
        </w:rPr>
        <w:t>CoTRs</w:t>
      </w:r>
      <w:proofErr w:type="spellEnd"/>
      <w:r w:rsidRPr="00516202">
        <w:rPr>
          <w:rFonts w:ascii="Verdana" w:eastAsia="Times New Roman" w:hAnsi="Verdana" w:cs="Verdana"/>
          <w:color w:val="808080"/>
          <w:kern w:val="0"/>
          <w:lang w:eastAsia="en-US"/>
        </w:rPr>
        <w:t xml:space="preserve">) and Certificates of Residency (CORs) submitted for the purpose of benefiting from Double Tax Treaty (DTT) rates on Capital Gains Tax (CGT) must be </w:t>
      </w:r>
      <w:r w:rsidR="00516202" w:rsidRPr="00516202">
        <w:rPr>
          <w:rFonts w:ascii="Verdana" w:eastAsia="Times New Roman" w:hAnsi="Verdana" w:cs="Verdana"/>
          <w:color w:val="808080"/>
          <w:kern w:val="0"/>
          <w:lang w:eastAsia="en-US"/>
        </w:rPr>
        <w:t>legalized</w:t>
      </w:r>
      <w:r w:rsidRPr="00516202">
        <w:rPr>
          <w:rFonts w:ascii="Verdana" w:eastAsia="Times New Roman" w:hAnsi="Verdana" w:cs="Verdana"/>
          <w:color w:val="808080"/>
          <w:kern w:val="0"/>
          <w:lang w:eastAsia="en-US"/>
        </w:rPr>
        <w:t xml:space="preserve">, i.e. </w:t>
      </w:r>
      <w:r w:rsidR="00516202" w:rsidRPr="00516202">
        <w:rPr>
          <w:rFonts w:ascii="Verdana" w:eastAsia="Times New Roman" w:hAnsi="Verdana" w:cs="Verdana"/>
          <w:color w:val="808080"/>
          <w:kern w:val="0"/>
          <w:lang w:eastAsia="en-US"/>
        </w:rPr>
        <w:t>notarized</w:t>
      </w:r>
      <w:r w:rsidRPr="00516202">
        <w:rPr>
          <w:rFonts w:ascii="Verdana" w:eastAsia="Times New Roman" w:hAnsi="Verdana" w:cs="Verdana"/>
          <w:color w:val="808080"/>
          <w:kern w:val="0"/>
          <w:lang w:eastAsia="en-US"/>
        </w:rPr>
        <w:t xml:space="preserve"> and </w:t>
      </w:r>
      <w:proofErr w:type="spellStart"/>
      <w:r w:rsidR="00516202">
        <w:rPr>
          <w:rFonts w:ascii="Verdana" w:eastAsia="Times New Roman" w:hAnsi="Verdana" w:cs="Verdana"/>
          <w:color w:val="808080"/>
          <w:kern w:val="0"/>
          <w:lang w:eastAsia="en-US"/>
        </w:rPr>
        <w:t>consularized</w:t>
      </w:r>
      <w:proofErr w:type="spellEnd"/>
      <w:r w:rsidR="00516202">
        <w:rPr>
          <w:rFonts w:ascii="Verdana" w:eastAsia="Times New Roman" w:hAnsi="Verdana" w:cs="Verdana"/>
          <w:color w:val="808080"/>
          <w:kern w:val="0"/>
          <w:lang w:eastAsia="en-US"/>
        </w:rPr>
        <w:t xml:space="preserve">. This directive is </w:t>
      </w:r>
      <w:r w:rsidRPr="00516202">
        <w:rPr>
          <w:rFonts w:ascii="Verdana" w:eastAsia="Times New Roman" w:hAnsi="Verdana" w:cs="Verdana"/>
          <w:color w:val="808080"/>
          <w:kern w:val="0"/>
          <w:lang w:eastAsia="en-US"/>
        </w:rPr>
        <w:t>based on instructions from the Egyptian Tax Authority (ETA).</w:t>
      </w:r>
    </w:p>
    <w:p w14:paraId="090534B8" w14:textId="77777777" w:rsidR="00935A52" w:rsidRPr="00C234AD" w:rsidRDefault="00935A52" w:rsidP="00935A52">
      <w:pPr>
        <w:spacing w:before="100" w:beforeAutospacing="1" w:after="100" w:afterAutospacing="1"/>
        <w:contextualSpacing/>
        <w:jc w:val="both"/>
        <w:rPr>
          <w:rFonts w:ascii="Verdana" w:hAnsi="Verdana"/>
          <w:sz w:val="18"/>
          <w:szCs w:val="18"/>
        </w:rPr>
      </w:pPr>
    </w:p>
    <w:p w14:paraId="090534B9" w14:textId="77777777" w:rsidR="00935A52" w:rsidRDefault="00935A52" w:rsidP="00935A52">
      <w:pPr>
        <w:spacing w:before="100" w:beforeAutospacing="1" w:after="100" w:afterAutospacing="1"/>
        <w:contextualSpacing/>
        <w:jc w:val="both"/>
        <w:rPr>
          <w:rFonts w:ascii="Verdana" w:hAnsi="Verdana"/>
          <w:color w:val="808080"/>
          <w:sz w:val="18"/>
          <w:szCs w:val="18"/>
          <w:lang w:val="en-GB"/>
        </w:rPr>
      </w:pPr>
    </w:p>
    <w:p w14:paraId="57489DB2" w14:textId="77777777" w:rsidR="00516202" w:rsidRDefault="00516202" w:rsidP="00935A52">
      <w:pPr>
        <w:spacing w:before="100" w:beforeAutospacing="1" w:after="100" w:afterAutospacing="1"/>
        <w:contextualSpacing/>
        <w:jc w:val="both"/>
        <w:rPr>
          <w:rFonts w:ascii="Verdana" w:hAnsi="Verdana"/>
          <w:color w:val="808080"/>
          <w:sz w:val="18"/>
          <w:szCs w:val="18"/>
          <w:lang w:val="en-GB"/>
        </w:rPr>
      </w:pPr>
    </w:p>
    <w:p w14:paraId="61CDBBCD" w14:textId="77777777" w:rsidR="00516202" w:rsidRDefault="00516202" w:rsidP="00935A52">
      <w:pPr>
        <w:spacing w:before="100" w:beforeAutospacing="1" w:after="100" w:afterAutospacing="1"/>
        <w:contextualSpacing/>
        <w:jc w:val="both"/>
        <w:rPr>
          <w:rFonts w:ascii="Verdana" w:hAnsi="Verdana"/>
          <w:color w:val="808080"/>
          <w:sz w:val="18"/>
          <w:szCs w:val="18"/>
          <w:lang w:val="en-GB"/>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7"/>
        <w:gridCol w:w="8658"/>
      </w:tblGrid>
      <w:tr w:rsidR="00CD1E04" w:rsidRPr="00DB69BC" w14:paraId="090534BC" w14:textId="77777777" w:rsidTr="00E17E8B">
        <w:trPr>
          <w:tblCellSpacing w:w="15" w:type="dxa"/>
        </w:trPr>
        <w:tc>
          <w:tcPr>
            <w:tcW w:w="0" w:type="auto"/>
          </w:tcPr>
          <w:p w14:paraId="090534BA" w14:textId="77777777" w:rsidR="00CD1E04" w:rsidRDefault="00CD1E04" w:rsidP="00E17E8B">
            <w:pPr>
              <w:pStyle w:val="NormalWeb"/>
              <w:jc w:val="both"/>
              <w:rPr>
                <w:rFonts w:ascii="Verdana" w:hAnsi="Verdana"/>
                <w:sz w:val="18"/>
                <w:szCs w:val="18"/>
              </w:rPr>
            </w:pPr>
            <w:r>
              <w:rPr>
                <w:rFonts w:ascii="Verdana" w:hAnsi="Verdana"/>
                <w:b/>
                <w:bCs/>
                <w:sz w:val="18"/>
                <w:szCs w:val="18"/>
              </w:rPr>
              <w:t>Timing</w:t>
            </w:r>
          </w:p>
        </w:tc>
        <w:tc>
          <w:tcPr>
            <w:tcW w:w="0" w:type="auto"/>
          </w:tcPr>
          <w:p w14:paraId="090534BB" w14:textId="27C11D45" w:rsidR="00CD1E04" w:rsidRPr="00516202" w:rsidRDefault="00CD1E04" w:rsidP="00935A52">
            <w:pPr>
              <w:pStyle w:val="NormalWeb"/>
              <w:jc w:val="both"/>
              <w:rPr>
                <w:rFonts w:ascii="Verdana" w:hAnsi="Verdana"/>
                <w:color w:val="757575"/>
                <w:sz w:val="18"/>
                <w:szCs w:val="18"/>
              </w:rPr>
            </w:pPr>
            <w:r w:rsidRPr="00516202">
              <w:rPr>
                <w:rFonts w:ascii="Verdana" w:hAnsi="Verdana"/>
                <w:color w:val="757575"/>
                <w:sz w:val="18"/>
                <w:szCs w:val="18"/>
              </w:rPr>
              <w:t xml:space="preserve">The market timeframe for opening accounts is </w:t>
            </w:r>
            <w:r w:rsidR="00935A52" w:rsidRPr="00516202">
              <w:rPr>
                <w:rFonts w:ascii="Verdana" w:hAnsi="Verdana"/>
                <w:color w:val="757575"/>
                <w:sz w:val="18"/>
                <w:szCs w:val="18"/>
              </w:rPr>
              <w:t>5</w:t>
            </w:r>
            <w:r w:rsidRPr="00516202">
              <w:rPr>
                <w:rFonts w:ascii="Verdana" w:hAnsi="Verdana"/>
                <w:color w:val="757575"/>
                <w:sz w:val="18"/>
                <w:szCs w:val="18"/>
              </w:rPr>
              <w:t xml:space="preserve"> business days post completion and acceptance of documents by the agent. The executed documents received from the client may be sent for further certification or legalization affecting the turnaround time for market application. The documents may also be subject to regulatory and KYC checks and additional documents may be requested by the agent/market </w:t>
            </w:r>
            <w:r w:rsidR="00516202" w:rsidRPr="00516202">
              <w:rPr>
                <w:rFonts w:ascii="Verdana" w:hAnsi="Verdana"/>
                <w:color w:val="757575"/>
                <w:sz w:val="18"/>
                <w:szCs w:val="18"/>
              </w:rPr>
              <w:t>authorities, which</w:t>
            </w:r>
            <w:r w:rsidRPr="00516202">
              <w:rPr>
                <w:rFonts w:ascii="Verdana" w:hAnsi="Verdana"/>
                <w:color w:val="757575"/>
                <w:sz w:val="18"/>
                <w:szCs w:val="18"/>
              </w:rPr>
              <w:t xml:space="preserve"> could potentially extend the normal processing time.</w:t>
            </w:r>
          </w:p>
        </w:tc>
      </w:tr>
      <w:tr w:rsidR="00CD1E04" w14:paraId="090534BF" w14:textId="77777777" w:rsidTr="00E17E8B">
        <w:trPr>
          <w:tblCellSpacing w:w="15" w:type="dxa"/>
        </w:trPr>
        <w:tc>
          <w:tcPr>
            <w:tcW w:w="0" w:type="auto"/>
          </w:tcPr>
          <w:p w14:paraId="090534BD" w14:textId="77777777" w:rsidR="00CD1E04" w:rsidRDefault="00CD1E04" w:rsidP="00E17E8B">
            <w:pPr>
              <w:pStyle w:val="NormalWeb"/>
              <w:jc w:val="both"/>
              <w:rPr>
                <w:rFonts w:ascii="Verdana" w:hAnsi="Verdana"/>
                <w:sz w:val="18"/>
                <w:szCs w:val="18"/>
              </w:rPr>
            </w:pPr>
            <w:r>
              <w:rPr>
                <w:rFonts w:ascii="Verdana" w:hAnsi="Verdana"/>
                <w:b/>
                <w:bCs/>
                <w:sz w:val="18"/>
                <w:szCs w:val="18"/>
              </w:rPr>
              <w:t>Sub-custodian</w:t>
            </w:r>
          </w:p>
        </w:tc>
        <w:tc>
          <w:tcPr>
            <w:tcW w:w="0" w:type="auto"/>
          </w:tcPr>
          <w:p w14:paraId="090534BE" w14:textId="27698B3D" w:rsidR="00CD1E04" w:rsidRPr="00516202" w:rsidRDefault="000E0E72" w:rsidP="00935A52">
            <w:pPr>
              <w:pStyle w:val="NormalWeb"/>
              <w:jc w:val="both"/>
              <w:rPr>
                <w:rFonts w:ascii="Verdana" w:hAnsi="Verdana"/>
                <w:color w:val="757575"/>
                <w:sz w:val="18"/>
                <w:szCs w:val="18"/>
              </w:rPr>
            </w:pPr>
            <w:r>
              <w:rPr>
                <w:rFonts w:ascii="Verdana" w:hAnsi="Verdana"/>
                <w:color w:val="757575"/>
                <w:sz w:val="18"/>
                <w:szCs w:val="18"/>
              </w:rPr>
              <w:t>RBC I</w:t>
            </w:r>
            <w:r w:rsidR="00CD1E04" w:rsidRPr="00516202">
              <w:rPr>
                <w:rFonts w:ascii="Verdana" w:hAnsi="Verdana"/>
                <w:color w:val="757575"/>
                <w:sz w:val="18"/>
                <w:szCs w:val="18"/>
              </w:rPr>
              <w:t xml:space="preserve">S has appointed </w:t>
            </w:r>
            <w:r w:rsidR="00935A52" w:rsidRPr="00516202">
              <w:rPr>
                <w:rFonts w:ascii="Verdana" w:hAnsi="Verdana"/>
                <w:color w:val="757575"/>
                <w:sz w:val="18"/>
                <w:szCs w:val="18"/>
              </w:rPr>
              <w:t>Citibank</w:t>
            </w:r>
            <w:r w:rsidR="00CD1E04" w:rsidRPr="00516202">
              <w:rPr>
                <w:rFonts w:ascii="Verdana" w:hAnsi="Verdana"/>
                <w:color w:val="757575"/>
                <w:sz w:val="18"/>
                <w:szCs w:val="18"/>
              </w:rPr>
              <w:t xml:space="preserve"> as Sub-custodian. Their role is to open and manage the securities account.</w:t>
            </w:r>
          </w:p>
        </w:tc>
      </w:tr>
      <w:tr w:rsidR="00CD1E04" w:rsidRPr="00DB69BC" w14:paraId="090534C2" w14:textId="77777777" w:rsidTr="00E17E8B">
        <w:trPr>
          <w:tblCellSpacing w:w="15" w:type="dxa"/>
        </w:trPr>
        <w:tc>
          <w:tcPr>
            <w:tcW w:w="0" w:type="auto"/>
          </w:tcPr>
          <w:p w14:paraId="090534C0" w14:textId="77777777" w:rsidR="00CD1E04" w:rsidRDefault="00CD1E04" w:rsidP="00E17E8B">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14:paraId="090534C1" w14:textId="77777777" w:rsidR="00CD1E04" w:rsidRPr="00516202" w:rsidRDefault="00CD1E04" w:rsidP="00E17E8B">
            <w:pPr>
              <w:pStyle w:val="NormalWeb"/>
              <w:jc w:val="both"/>
              <w:rPr>
                <w:rFonts w:ascii="Verdana" w:hAnsi="Verdana"/>
                <w:color w:val="757575"/>
                <w:sz w:val="18"/>
                <w:szCs w:val="18"/>
              </w:rPr>
            </w:pPr>
            <w:r w:rsidRPr="00516202">
              <w:rPr>
                <w:rFonts w:ascii="Verdana" w:hAnsi="Verdana"/>
                <w:color w:val="757575"/>
                <w:sz w:val="18"/>
                <w:szCs w:val="18"/>
              </w:rPr>
              <w:t>None</w:t>
            </w:r>
          </w:p>
        </w:tc>
      </w:tr>
    </w:tbl>
    <w:p w14:paraId="090534C3"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90534C4"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90534C5"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90534C6"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090534C7" w14:textId="77777777" w:rsidR="00CD1E04" w:rsidRDefault="00CD1E04">
      <w:pPr>
        <w:adjustRightInd/>
        <w:spacing w:before="0" w:after="200" w:line="276" w:lineRule="auto"/>
        <w:rPr>
          <w:rFonts w:ascii="Verdana" w:hAnsi="Verdana"/>
          <w:color w:val="808080"/>
          <w:sz w:val="18"/>
          <w:szCs w:val="18"/>
        </w:rPr>
      </w:pPr>
      <w:r>
        <w:rPr>
          <w:rFonts w:ascii="Verdana" w:hAnsi="Verdana"/>
          <w:color w:val="808080"/>
          <w:sz w:val="18"/>
          <w:szCs w:val="18"/>
        </w:rPr>
        <w:br w:type="page"/>
      </w:r>
    </w:p>
    <w:p w14:paraId="090534C8"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57A1C110" w14:textId="77777777" w:rsidR="00516202" w:rsidRDefault="00A4461C" w:rsidP="00F36616">
      <w:pPr>
        <w:pStyle w:val="Heading3"/>
        <w:tabs>
          <w:tab w:val="center" w:pos="4877"/>
        </w:tabs>
        <w:rPr>
          <w:sz w:val="25"/>
          <w:szCs w:val="25"/>
        </w:rPr>
      </w:pPr>
      <w:r w:rsidRPr="00A67CB1">
        <w:rPr>
          <w:sz w:val="25"/>
          <w:szCs w:val="25"/>
        </w:rPr>
        <w:t>Name change</w:t>
      </w:r>
    </w:p>
    <w:p w14:paraId="18734718" w14:textId="77777777" w:rsidR="00516202" w:rsidRDefault="00516202" w:rsidP="00516202">
      <w:pPr>
        <w:tabs>
          <w:tab w:val="left" w:pos="2070"/>
        </w:tabs>
        <w:rPr>
          <w:rFonts w:ascii="Verdana" w:hAnsi="Verdana"/>
          <w:b/>
          <w:bCs/>
          <w:color w:val="757575"/>
          <w:sz w:val="18"/>
          <w:szCs w:val="18"/>
          <w:lang w:eastAsia="en-GB"/>
        </w:rPr>
      </w:pPr>
      <w:r w:rsidRPr="00C457C6">
        <w:rPr>
          <w:rFonts w:ascii="Verdana" w:hAnsi="Verdana"/>
          <w:b/>
          <w:sz w:val="18"/>
          <w:szCs w:val="18"/>
        </w:rPr>
        <w:t xml:space="preserve">Documentation </w:t>
      </w:r>
      <w:r>
        <w:rPr>
          <w:rFonts w:ascii="Verdana" w:hAnsi="Verdana"/>
          <w:b/>
          <w:sz w:val="18"/>
          <w:szCs w:val="18"/>
        </w:rPr>
        <w:t>Required by the Agent</w:t>
      </w:r>
    </w:p>
    <w:p w14:paraId="197B2788" w14:textId="77777777" w:rsidR="00516202" w:rsidRPr="00516202" w:rsidRDefault="00516202" w:rsidP="00516202">
      <w:pPr>
        <w:numPr>
          <w:ilvl w:val="0"/>
          <w:numId w:val="46"/>
        </w:numPr>
        <w:adjustRightInd/>
        <w:spacing w:before="100" w:beforeAutospacing="1" w:after="100" w:afterAutospacing="1"/>
        <w:rPr>
          <w:rFonts w:ascii="Verdana" w:eastAsia="Times New Roman" w:hAnsi="Verdana" w:cs="Verdana"/>
          <w:color w:val="808080"/>
          <w:kern w:val="0"/>
          <w:lang w:eastAsia="en-US"/>
        </w:rPr>
      </w:pPr>
      <w:r w:rsidRPr="00A44617">
        <w:rPr>
          <w:rFonts w:ascii="Verdana" w:hAnsi="Verdana"/>
          <w:b/>
          <w:bCs/>
          <w:sz w:val="18"/>
          <w:szCs w:val="18"/>
        </w:rPr>
        <w:t xml:space="preserve">Notarized </w:t>
      </w:r>
      <w:r w:rsidRPr="00F52A1D">
        <w:rPr>
          <w:rFonts w:ascii="Verdana" w:hAnsi="Verdana"/>
          <w:b/>
          <w:bCs/>
          <w:sz w:val="18"/>
          <w:szCs w:val="18"/>
        </w:rPr>
        <w:t xml:space="preserve">and </w:t>
      </w:r>
      <w:proofErr w:type="spellStart"/>
      <w:r w:rsidRPr="00A44617">
        <w:rPr>
          <w:rFonts w:ascii="Verdana" w:hAnsi="Verdana"/>
          <w:b/>
          <w:bCs/>
          <w:sz w:val="18"/>
          <w:szCs w:val="18"/>
        </w:rPr>
        <w:t>consularized</w:t>
      </w:r>
      <w:proofErr w:type="spellEnd"/>
      <w:r w:rsidRPr="00F52A1D">
        <w:rPr>
          <w:rFonts w:ascii="Verdana" w:hAnsi="Verdana"/>
          <w:b/>
          <w:bCs/>
          <w:sz w:val="18"/>
          <w:szCs w:val="18"/>
        </w:rPr>
        <w:t xml:space="preserve"> </w:t>
      </w:r>
      <w:hyperlink r:id="rId19" w:history="1">
        <w:r w:rsidRPr="00A44617">
          <w:rPr>
            <w:rStyle w:val="Hyperlink"/>
            <w:rFonts w:ascii="Verdana" w:hAnsi="Verdana"/>
            <w:color w:val="auto"/>
            <w:sz w:val="18"/>
            <w:szCs w:val="18"/>
          </w:rPr>
          <w:t>Power of Attorney</w:t>
        </w:r>
      </w:hyperlink>
      <w:r w:rsidRPr="00A44617">
        <w:rPr>
          <w:rFonts w:ascii="Verdana" w:hAnsi="Verdana"/>
          <w:sz w:val="18"/>
          <w:szCs w:val="18"/>
        </w:rPr>
        <w:t xml:space="preserve"> </w:t>
      </w:r>
      <w:r w:rsidRPr="00516202">
        <w:rPr>
          <w:rFonts w:ascii="Verdana" w:eastAsia="Times New Roman" w:hAnsi="Verdana" w:cs="Verdana"/>
          <w:color w:val="808080"/>
          <w:kern w:val="0"/>
          <w:lang w:eastAsia="en-US"/>
        </w:rPr>
        <w:t>** (only if the client has already a POA in place with Citibank Egypt for using proxy voting, otherwise, POA is not needed)</w:t>
      </w:r>
    </w:p>
    <w:p w14:paraId="24A84EA5" w14:textId="77777777" w:rsidR="00516202" w:rsidRPr="00516202" w:rsidRDefault="00516202" w:rsidP="00516202">
      <w:pPr>
        <w:adjustRightInd/>
        <w:spacing w:before="100" w:beforeAutospacing="1" w:after="100" w:afterAutospacing="1"/>
        <w:ind w:left="720"/>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object w:dxaOrig="1440" w:dyaOrig="1215" w14:anchorId="616BDC0A">
          <v:shape id="_x0000_i1028" type="#_x0000_t75" style="width:1in;height:60.75pt" o:ole="">
            <v:imagedata r:id="rId11" o:title=""/>
          </v:shape>
          <o:OLEObject Type="Embed" ProgID="Outlook.FileAttach" ShapeID="_x0000_i1028" DrawAspect="Icon" ObjectID="_1799069664" r:id="rId20"/>
        </w:object>
      </w:r>
    </w:p>
    <w:p w14:paraId="3A2CF6B5" w14:textId="77777777" w:rsidR="009D6DAF" w:rsidRDefault="00516202" w:rsidP="009D6DAF">
      <w:pPr>
        <w:numPr>
          <w:ilvl w:val="0"/>
          <w:numId w:val="46"/>
        </w:numPr>
        <w:adjustRightInd/>
        <w:spacing w:before="100" w:beforeAutospacing="1" w:after="100" w:afterAutospacing="1"/>
        <w:rPr>
          <w:rFonts w:ascii="Verdana" w:hAnsi="Verdana"/>
          <w:b/>
          <w:bCs/>
          <w:sz w:val="18"/>
          <w:szCs w:val="18"/>
        </w:rPr>
      </w:pPr>
      <w:r w:rsidRPr="00F52A1D">
        <w:rPr>
          <w:rFonts w:ascii="Verdana" w:hAnsi="Verdana"/>
          <w:b/>
          <w:bCs/>
          <w:sz w:val="18"/>
          <w:szCs w:val="18"/>
        </w:rPr>
        <w:t>Any document proving the name change issued by the applicable registration authority in their jurisdiction.</w:t>
      </w:r>
    </w:p>
    <w:p w14:paraId="73D1DDE5" w14:textId="77777777" w:rsidR="009D6DAF" w:rsidRDefault="009D6DAF" w:rsidP="009D6DAF">
      <w:pPr>
        <w:adjustRightInd/>
        <w:spacing w:before="100" w:beforeAutospacing="1" w:after="100" w:afterAutospacing="1"/>
        <w:rPr>
          <w:rFonts w:ascii="Verdana" w:hAnsi="Verdana"/>
          <w:b/>
          <w:bCs/>
          <w:sz w:val="18"/>
          <w:szCs w:val="18"/>
        </w:rPr>
      </w:pPr>
    </w:p>
    <w:p w14:paraId="21859698" w14:textId="77777777" w:rsidR="00516202" w:rsidRPr="00A44617" w:rsidRDefault="00516202" w:rsidP="00516202">
      <w:pPr>
        <w:pStyle w:val="Heading3"/>
        <w:keepLines w:val="0"/>
        <w:numPr>
          <w:ilvl w:val="0"/>
          <w:numId w:val="46"/>
        </w:numPr>
        <w:adjustRightInd/>
        <w:spacing w:before="0" w:after="90" w:line="240" w:lineRule="atLeast"/>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Disclosure Letter</w:t>
      </w:r>
    </w:p>
    <w:p w14:paraId="1CEF164B" w14:textId="77777777" w:rsidR="00516202" w:rsidRPr="00A44617" w:rsidRDefault="00516202" w:rsidP="00516202">
      <w:pPr>
        <w:pStyle w:val="Heading3"/>
        <w:keepLines w:val="0"/>
        <w:adjustRightInd/>
        <w:spacing w:before="0" w:after="90" w:line="240" w:lineRule="atLeast"/>
        <w:ind w:left="720"/>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a)</w:t>
      </w:r>
      <w:r w:rsidRPr="00A44617">
        <w:rPr>
          <w:rFonts w:ascii="Verdana" w:eastAsia="Times New Roman" w:hAnsi="Verdana"/>
          <w:b/>
          <w:bCs/>
          <w:color w:val="auto"/>
          <w:kern w:val="0"/>
          <w:sz w:val="18"/>
          <w:szCs w:val="18"/>
          <w:lang w:val="en-GB" w:eastAsia="en-GB"/>
        </w:rPr>
        <w:tab/>
        <w:t>Foreign entities (companies) and Special Purpose Vehicles (SPVs)</w:t>
      </w:r>
    </w:p>
    <w:p w14:paraId="1B370341" w14:textId="77777777" w:rsidR="00516202" w:rsidRPr="00516202" w:rsidRDefault="00516202" w:rsidP="00516202">
      <w:pPr>
        <w:adjustRightInd/>
        <w:spacing w:before="100" w:beforeAutospacing="1" w:after="100" w:afterAutospacing="1"/>
        <w:ind w:left="720"/>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 Stamped (if the company or SPV has a stamp) and signed disclosure letter from an authorized signer of the company showing the Board of Director member’s names and who owns 10 percent or more of the company’s shares and the percentage of ownership of each along with their nationalities.</w:t>
      </w:r>
    </w:p>
    <w:p w14:paraId="28849D72" w14:textId="6687B44D" w:rsidR="00516202" w:rsidRPr="00B666B6" w:rsidRDefault="009D6DAF" w:rsidP="00516202">
      <w:pPr>
        <w:pStyle w:val="BodyText"/>
        <w:ind w:firstLine="720"/>
      </w:pPr>
      <w:r>
        <w:rPr>
          <w:rFonts w:ascii="Verdana" w:eastAsiaTheme="minorEastAsia" w:hAnsi="Verdana" w:cstheme="minorBidi"/>
          <w:b/>
          <w:bCs/>
          <w:noProof/>
          <w:color w:val="1F4E79"/>
          <w:kern w:val="0"/>
          <w:lang w:eastAsia="en-US"/>
        </w:rPr>
        <w:object w:dxaOrig="1440" w:dyaOrig="1215" w14:anchorId="251D0CFB">
          <v:shape id="_x0000_i1047" type="#_x0000_t75" style="width:1in;height:60.75pt" o:ole="">
            <v:imagedata r:id="rId21" o:title=""/>
          </v:shape>
          <o:OLEObject Type="Embed" ProgID="Outlook.FileAttach" ShapeID="_x0000_i1047" DrawAspect="Icon" ObjectID="_1799069665" r:id="rId22"/>
        </w:object>
      </w:r>
    </w:p>
    <w:p w14:paraId="0298E72C" w14:textId="77777777" w:rsidR="00516202" w:rsidRPr="00A44617" w:rsidRDefault="00516202" w:rsidP="00516202">
      <w:pPr>
        <w:spacing w:before="100" w:beforeAutospacing="1" w:after="100" w:afterAutospacing="1"/>
        <w:ind w:firstLine="720"/>
        <w:contextualSpacing/>
        <w:jc w:val="both"/>
        <w:rPr>
          <w:rFonts w:ascii="Verdana" w:hAnsi="Verdana"/>
          <w:b/>
          <w:bCs/>
          <w:sz w:val="18"/>
          <w:szCs w:val="18"/>
        </w:rPr>
      </w:pPr>
      <w:r>
        <w:rPr>
          <w:rFonts w:ascii="Verdana" w:hAnsi="Verdana"/>
          <w:b/>
          <w:bCs/>
          <w:sz w:val="18"/>
          <w:szCs w:val="18"/>
        </w:rPr>
        <w:t>b)</w:t>
      </w:r>
      <w:r>
        <w:rPr>
          <w:rFonts w:ascii="Verdana" w:hAnsi="Verdana"/>
          <w:b/>
          <w:bCs/>
          <w:sz w:val="18"/>
          <w:szCs w:val="18"/>
        </w:rPr>
        <w:tab/>
      </w:r>
      <w:r w:rsidRPr="00A44617">
        <w:rPr>
          <w:rFonts w:ascii="Verdana" w:hAnsi="Verdana"/>
          <w:b/>
          <w:bCs/>
          <w:sz w:val="18"/>
          <w:szCs w:val="18"/>
        </w:rPr>
        <w:t xml:space="preserve">Foreign funds </w:t>
      </w:r>
    </w:p>
    <w:p w14:paraId="3EE944C6" w14:textId="64FB372B" w:rsidR="00516202" w:rsidRDefault="009D6DAF" w:rsidP="00516202">
      <w:pPr>
        <w:spacing w:before="100" w:beforeAutospacing="1" w:after="100" w:afterAutospacing="1"/>
        <w:contextualSpacing/>
        <w:jc w:val="both"/>
        <w:rPr>
          <w:rFonts w:ascii="Verdana" w:hAnsi="Verdana"/>
          <w:bCs/>
          <w:sz w:val="18"/>
          <w:szCs w:val="18"/>
          <w:lang w:val="en-GB"/>
        </w:rPr>
      </w:pPr>
      <w:r>
        <w:rPr>
          <w:rFonts w:ascii="Verdana" w:hAnsi="Verdana"/>
          <w:bCs/>
          <w:sz w:val="18"/>
          <w:szCs w:val="18"/>
          <w:lang w:val="en-GB"/>
        </w:rPr>
        <w:tab/>
      </w:r>
    </w:p>
    <w:p w14:paraId="01DFD0B4" w14:textId="17C6FC33" w:rsidR="009D6DAF" w:rsidRDefault="009D6DAF" w:rsidP="00516202">
      <w:pPr>
        <w:spacing w:before="100" w:beforeAutospacing="1" w:after="100" w:afterAutospacing="1"/>
        <w:contextualSpacing/>
        <w:jc w:val="both"/>
        <w:rPr>
          <w:rFonts w:ascii="Verdana" w:eastAsiaTheme="minorEastAsia" w:hAnsi="Verdana" w:cstheme="minorBidi"/>
          <w:b/>
          <w:bCs/>
          <w:noProof/>
          <w:color w:val="1F4E79"/>
          <w:kern w:val="0"/>
          <w:lang w:eastAsia="en-US"/>
        </w:rPr>
      </w:pPr>
      <w:r>
        <w:rPr>
          <w:rFonts w:ascii="Verdana" w:hAnsi="Verdana"/>
          <w:bCs/>
          <w:sz w:val="18"/>
          <w:szCs w:val="18"/>
          <w:lang w:val="en-GB"/>
        </w:rPr>
        <w:tab/>
      </w:r>
      <w:r>
        <w:rPr>
          <w:rFonts w:ascii="Verdana" w:eastAsiaTheme="minorEastAsia" w:hAnsi="Verdana" w:cstheme="minorBidi"/>
          <w:b/>
          <w:bCs/>
          <w:noProof/>
          <w:color w:val="1F4E79"/>
          <w:kern w:val="0"/>
          <w:lang w:eastAsia="en-US"/>
        </w:rPr>
        <w:object w:dxaOrig="1440" w:dyaOrig="1215" w14:anchorId="564AD29C">
          <v:shape id="_x0000_i1045" type="#_x0000_t75" style="width:1in;height:60.75pt" o:ole="">
            <v:imagedata r:id="rId16" o:title=""/>
          </v:shape>
          <o:OLEObject Type="Embed" ProgID="Outlook.FileAttach" ShapeID="_x0000_i1045" DrawAspect="Icon" ObjectID="_1799069666" r:id="rId23"/>
        </w:object>
      </w:r>
    </w:p>
    <w:p w14:paraId="7CA125FE" w14:textId="0A9AD645" w:rsidR="009D6DAF" w:rsidRPr="009D6DAF" w:rsidRDefault="009D6DAF" w:rsidP="009D6DAF">
      <w:pPr>
        <w:spacing w:before="100" w:beforeAutospacing="1" w:after="100" w:afterAutospacing="1"/>
        <w:ind w:firstLine="720"/>
        <w:contextualSpacing/>
        <w:jc w:val="both"/>
        <w:rPr>
          <w:rFonts w:ascii="Verdana" w:eastAsia="Times New Roman" w:hAnsi="Verdana" w:cs="Verdana"/>
          <w:color w:val="808080"/>
          <w:kern w:val="0"/>
          <w:lang w:eastAsia="en-US"/>
        </w:rPr>
      </w:pPr>
      <w:r w:rsidRPr="009D6DAF">
        <w:rPr>
          <w:rFonts w:ascii="Verdana" w:eastAsia="Times New Roman" w:hAnsi="Verdana" w:cs="Verdana"/>
          <w:color w:val="808080"/>
          <w:kern w:val="0"/>
          <w:lang w:eastAsia="en-US"/>
        </w:rPr>
        <w:t>OR</w:t>
      </w:r>
    </w:p>
    <w:p w14:paraId="70A02640" w14:textId="77777777" w:rsidR="009D6DAF" w:rsidRPr="00A44617" w:rsidRDefault="009D6DAF" w:rsidP="00516202">
      <w:pPr>
        <w:spacing w:before="100" w:beforeAutospacing="1" w:after="100" w:afterAutospacing="1"/>
        <w:contextualSpacing/>
        <w:jc w:val="both"/>
        <w:rPr>
          <w:rFonts w:ascii="Verdana" w:hAnsi="Verdana"/>
          <w:bCs/>
          <w:sz w:val="18"/>
          <w:szCs w:val="18"/>
          <w:lang w:val="en-GB"/>
        </w:rPr>
      </w:pPr>
    </w:p>
    <w:p w14:paraId="7D2A9891"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516202">
        <w:rPr>
          <w:rFonts w:ascii="Verdana" w:hAnsi="Verdana"/>
          <w:color w:val="757575"/>
          <w:sz w:val="18"/>
          <w:szCs w:val="18"/>
        </w:rPr>
        <w:t xml:space="preserve">- </w:t>
      </w:r>
      <w:r w:rsidRPr="00F52A1D">
        <w:rPr>
          <w:rFonts w:ascii="Verdana" w:hAnsi="Verdana"/>
          <w:color w:val="757575"/>
          <w:sz w:val="18"/>
          <w:szCs w:val="18"/>
        </w:rPr>
        <w:t xml:space="preserve">MT599 Swift sent by </w:t>
      </w:r>
      <w:r>
        <w:rPr>
          <w:rFonts w:ascii="Verdana" w:hAnsi="Verdana"/>
          <w:color w:val="757575"/>
          <w:sz w:val="18"/>
          <w:szCs w:val="18"/>
        </w:rPr>
        <w:t>RBC requiring the following client information</w:t>
      </w:r>
    </w:p>
    <w:p w14:paraId="662BEBAF" w14:textId="77777777" w:rsidR="00F52A1D" w:rsidRDefault="00F52A1D" w:rsidP="00F52A1D">
      <w:pPr>
        <w:spacing w:before="100" w:beforeAutospacing="1" w:after="100" w:afterAutospacing="1"/>
        <w:ind w:left="720"/>
        <w:contextualSpacing/>
        <w:jc w:val="both"/>
        <w:rPr>
          <w:rFonts w:ascii="Verdana" w:hAnsi="Verdana"/>
          <w:color w:val="757575"/>
          <w:sz w:val="18"/>
          <w:szCs w:val="18"/>
        </w:rPr>
      </w:pPr>
    </w:p>
    <w:p w14:paraId="3DFD7FE7" w14:textId="1A833720" w:rsidR="00F52A1D" w:rsidRDefault="009D6DAF" w:rsidP="00F52A1D">
      <w:pPr>
        <w:spacing w:before="100" w:beforeAutospacing="1" w:after="100" w:afterAutospacing="1"/>
        <w:ind w:left="720"/>
        <w:contextualSpacing/>
        <w:jc w:val="both"/>
        <w:rPr>
          <w:rFonts w:ascii="Verdana" w:hAnsi="Verdana"/>
          <w:color w:val="757575"/>
          <w:sz w:val="18"/>
          <w:szCs w:val="18"/>
        </w:rPr>
      </w:pPr>
      <w:r>
        <w:rPr>
          <w:rFonts w:ascii="Verdana" w:hAnsi="Verdana"/>
          <w:color w:val="757575"/>
          <w:sz w:val="18"/>
          <w:szCs w:val="18"/>
        </w:rPr>
        <w:t xml:space="preserve">New </w:t>
      </w:r>
      <w:r w:rsidR="00F52A1D" w:rsidRPr="00F52A1D">
        <w:rPr>
          <w:rFonts w:ascii="Verdana" w:hAnsi="Verdana"/>
          <w:color w:val="757575"/>
          <w:sz w:val="18"/>
          <w:szCs w:val="18"/>
        </w:rPr>
        <w:t>Fund Name: …………..</w:t>
      </w:r>
    </w:p>
    <w:p w14:paraId="678E5EB0" w14:textId="5040AC9F" w:rsidR="009D6DAF" w:rsidRPr="00F52A1D" w:rsidRDefault="009D6DAF" w:rsidP="00F52A1D">
      <w:pPr>
        <w:spacing w:before="100" w:beforeAutospacing="1" w:after="100" w:afterAutospacing="1"/>
        <w:ind w:left="720"/>
        <w:contextualSpacing/>
        <w:jc w:val="both"/>
        <w:rPr>
          <w:rFonts w:ascii="Verdana" w:hAnsi="Verdana"/>
          <w:color w:val="757575"/>
          <w:sz w:val="18"/>
          <w:szCs w:val="18"/>
        </w:rPr>
      </w:pPr>
      <w:r>
        <w:rPr>
          <w:rFonts w:ascii="Verdana" w:hAnsi="Verdana"/>
          <w:color w:val="757575"/>
          <w:sz w:val="18"/>
          <w:szCs w:val="18"/>
        </w:rPr>
        <w:t>Existing Unicode Number:</w:t>
      </w:r>
    </w:p>
    <w:p w14:paraId="412086E7"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Entity Type: …………..</w:t>
      </w:r>
    </w:p>
    <w:p w14:paraId="17E4186C"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Class: Open/Closed</w:t>
      </w:r>
    </w:p>
    <w:p w14:paraId="2489AC2C"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Nationality: …………..</w:t>
      </w:r>
    </w:p>
    <w:p w14:paraId="509ECBA8"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Domicile: …………..</w:t>
      </w:r>
    </w:p>
    <w:p w14:paraId="76F7C44B"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Main Fund Name (If any): …………..</w:t>
      </w:r>
    </w:p>
    <w:p w14:paraId="1A327067" w14:textId="77777777" w:rsidR="00F52A1D" w:rsidRP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Manager’s Name: …………..</w:t>
      </w:r>
    </w:p>
    <w:p w14:paraId="1C0EDC56" w14:textId="77777777" w:rsidR="00F52A1D" w:rsidRDefault="00F52A1D" w:rsidP="00F52A1D">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Manager’s Delegates: …………..</w:t>
      </w:r>
    </w:p>
    <w:p w14:paraId="01279C93" w14:textId="77777777" w:rsidR="00F52A1D" w:rsidRDefault="00F52A1D" w:rsidP="00F52A1D">
      <w:pPr>
        <w:spacing w:before="100" w:beforeAutospacing="1" w:after="100" w:afterAutospacing="1"/>
        <w:ind w:left="720"/>
        <w:contextualSpacing/>
        <w:jc w:val="both"/>
        <w:rPr>
          <w:rFonts w:ascii="Verdana" w:hAnsi="Verdana"/>
          <w:color w:val="757575"/>
          <w:sz w:val="18"/>
          <w:szCs w:val="18"/>
        </w:rPr>
      </w:pPr>
      <w:r>
        <w:rPr>
          <w:rFonts w:ascii="Verdana" w:hAnsi="Verdana"/>
          <w:color w:val="757575"/>
          <w:sz w:val="18"/>
          <w:szCs w:val="18"/>
        </w:rPr>
        <w:t>A</w:t>
      </w:r>
      <w:r w:rsidRPr="00F52A1D">
        <w:rPr>
          <w:rFonts w:ascii="Verdana" w:hAnsi="Verdana"/>
          <w:color w:val="757575"/>
          <w:sz w:val="18"/>
          <w:szCs w:val="18"/>
        </w:rPr>
        <w:t xml:space="preserve"> list of all ultimate beneficial end investors in the </w:t>
      </w:r>
      <w:r>
        <w:rPr>
          <w:rFonts w:ascii="Verdana" w:hAnsi="Verdana"/>
          <w:color w:val="757575"/>
          <w:sz w:val="18"/>
          <w:szCs w:val="18"/>
        </w:rPr>
        <w:t>Fund with 10% or more ownership:</w:t>
      </w:r>
    </w:p>
    <w:p w14:paraId="67AE51E5" w14:textId="77777777" w:rsidR="00F52A1D" w:rsidRDefault="00F52A1D" w:rsidP="00F52A1D">
      <w:pPr>
        <w:spacing w:before="100" w:beforeAutospacing="1" w:after="100" w:afterAutospacing="1"/>
        <w:contextualSpacing/>
        <w:jc w:val="both"/>
        <w:rPr>
          <w:rFonts w:ascii="Verdana" w:hAnsi="Verdana"/>
          <w:color w:val="757575"/>
          <w:sz w:val="18"/>
          <w:szCs w:val="18"/>
        </w:rPr>
      </w:pPr>
    </w:p>
    <w:p w14:paraId="0945CA4A"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74951989"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64CC2745"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71EF9D12" w14:textId="77777777" w:rsidR="009D6DAF" w:rsidRDefault="009D6DAF" w:rsidP="00F52A1D">
      <w:pPr>
        <w:spacing w:before="100" w:beforeAutospacing="1" w:after="100" w:afterAutospacing="1"/>
        <w:contextualSpacing/>
        <w:jc w:val="both"/>
        <w:rPr>
          <w:rFonts w:ascii="Verdana" w:hAnsi="Verdana"/>
          <w:color w:val="757575"/>
          <w:sz w:val="18"/>
          <w:szCs w:val="18"/>
        </w:rPr>
      </w:pPr>
    </w:p>
    <w:p w14:paraId="182C352D" w14:textId="77777777" w:rsidR="009D6DAF" w:rsidRDefault="009D6DAF" w:rsidP="00F52A1D">
      <w:pPr>
        <w:spacing w:before="100" w:beforeAutospacing="1" w:after="100" w:afterAutospacing="1"/>
        <w:contextualSpacing/>
        <w:jc w:val="both"/>
        <w:rPr>
          <w:rFonts w:ascii="Verdana" w:hAnsi="Verdana"/>
          <w:color w:val="757575"/>
          <w:sz w:val="18"/>
          <w:szCs w:val="18"/>
        </w:rPr>
      </w:pPr>
    </w:p>
    <w:tbl>
      <w:tblPr>
        <w:tblW w:w="9630" w:type="dxa"/>
        <w:tblInd w:w="108" w:type="dxa"/>
        <w:tblLook w:val="04A0" w:firstRow="1" w:lastRow="0" w:firstColumn="1" w:lastColumn="0" w:noHBand="0" w:noVBand="1"/>
      </w:tblPr>
      <w:tblGrid>
        <w:gridCol w:w="2970"/>
        <w:gridCol w:w="701"/>
        <w:gridCol w:w="1819"/>
        <w:gridCol w:w="4140"/>
      </w:tblGrid>
      <w:tr w:rsidR="00F52A1D" w:rsidRPr="00F52A1D" w14:paraId="440F3086" w14:textId="77777777" w:rsidTr="00885682">
        <w:trPr>
          <w:trHeight w:val="371"/>
        </w:trPr>
        <w:tc>
          <w:tcPr>
            <w:tcW w:w="2970" w:type="dxa"/>
            <w:tcBorders>
              <w:top w:val="single" w:sz="8" w:space="0" w:color="auto"/>
              <w:left w:val="single" w:sz="8" w:space="0" w:color="auto"/>
              <w:bottom w:val="nil"/>
              <w:right w:val="single" w:sz="8" w:space="0" w:color="auto"/>
            </w:tcBorders>
            <w:shd w:val="clear" w:color="000000" w:fill="A6A6A6"/>
            <w:vAlign w:val="center"/>
            <w:hideMark/>
          </w:tcPr>
          <w:p w14:paraId="2588BBA0" w14:textId="77777777" w:rsidR="00F52A1D" w:rsidRPr="00F52A1D" w:rsidRDefault="00F52A1D" w:rsidP="00885682">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Ultimate Beneficial End Investor**</w:t>
            </w:r>
          </w:p>
        </w:tc>
        <w:tc>
          <w:tcPr>
            <w:tcW w:w="701" w:type="dxa"/>
            <w:tcBorders>
              <w:top w:val="single" w:sz="8" w:space="0" w:color="auto"/>
              <w:left w:val="nil"/>
              <w:bottom w:val="nil"/>
              <w:right w:val="single" w:sz="8" w:space="0" w:color="auto"/>
            </w:tcBorders>
            <w:shd w:val="clear" w:color="000000" w:fill="A6A6A6"/>
            <w:vAlign w:val="center"/>
            <w:hideMark/>
          </w:tcPr>
          <w:p w14:paraId="0992AA9E" w14:textId="77777777" w:rsidR="00F52A1D" w:rsidRPr="00F52A1D" w:rsidRDefault="00F52A1D" w:rsidP="00885682">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val="fr-FR" w:eastAsia="en-US"/>
              </w:rPr>
              <w:t>%</w:t>
            </w:r>
          </w:p>
        </w:tc>
        <w:tc>
          <w:tcPr>
            <w:tcW w:w="1819" w:type="dxa"/>
            <w:tcBorders>
              <w:top w:val="single" w:sz="8" w:space="0" w:color="auto"/>
              <w:left w:val="nil"/>
              <w:bottom w:val="nil"/>
              <w:right w:val="single" w:sz="8" w:space="0" w:color="auto"/>
            </w:tcBorders>
            <w:shd w:val="clear" w:color="000000" w:fill="A6A6A6"/>
            <w:vAlign w:val="center"/>
            <w:hideMark/>
          </w:tcPr>
          <w:p w14:paraId="5AA8196F" w14:textId="77777777" w:rsidR="00F52A1D" w:rsidRPr="00F52A1D" w:rsidRDefault="00F52A1D" w:rsidP="00885682">
            <w:pPr>
              <w:adjustRightInd/>
              <w:spacing w:before="0" w:after="0" w:line="240" w:lineRule="auto"/>
              <w:rPr>
                <w:rFonts w:eastAsia="Times New Roman" w:cs="Arial"/>
                <w:b/>
                <w:bCs/>
                <w:color w:val="000000"/>
                <w:kern w:val="0"/>
                <w:sz w:val="18"/>
                <w:szCs w:val="18"/>
                <w:lang w:eastAsia="en-US"/>
              </w:rPr>
            </w:pPr>
            <w:proofErr w:type="spellStart"/>
            <w:r w:rsidRPr="00F52A1D">
              <w:rPr>
                <w:rFonts w:eastAsia="Times New Roman" w:cs="Arial"/>
                <w:b/>
                <w:bCs/>
                <w:color w:val="000000"/>
                <w:kern w:val="0"/>
                <w:sz w:val="18"/>
                <w:szCs w:val="18"/>
                <w:lang w:val="fr-FR" w:eastAsia="en-US"/>
              </w:rPr>
              <w:t>Nationality</w:t>
            </w:r>
            <w:proofErr w:type="spellEnd"/>
          </w:p>
        </w:tc>
        <w:tc>
          <w:tcPr>
            <w:tcW w:w="4140" w:type="dxa"/>
            <w:tcBorders>
              <w:top w:val="single" w:sz="8" w:space="0" w:color="auto"/>
              <w:left w:val="nil"/>
              <w:bottom w:val="nil"/>
              <w:right w:val="single" w:sz="8" w:space="0" w:color="auto"/>
            </w:tcBorders>
            <w:shd w:val="clear" w:color="000000" w:fill="F2F2F2"/>
            <w:vAlign w:val="center"/>
            <w:hideMark/>
          </w:tcPr>
          <w:p w14:paraId="7DE48D57" w14:textId="77777777" w:rsidR="00F52A1D" w:rsidRPr="00F52A1D" w:rsidRDefault="00F52A1D" w:rsidP="00885682">
            <w:pPr>
              <w:adjustRightInd/>
              <w:spacing w:before="0" w:after="0" w:line="240" w:lineRule="auto"/>
              <w:jc w:val="center"/>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Direct/indirect investor (if any)</w:t>
            </w:r>
            <w:r w:rsidRPr="00F52A1D">
              <w:rPr>
                <w:rFonts w:eastAsia="Times New Roman" w:cs="Arial"/>
                <w:b/>
                <w:bCs/>
                <w:color w:val="000000"/>
                <w:kern w:val="0"/>
                <w:sz w:val="18"/>
                <w:szCs w:val="18"/>
                <w:lang w:eastAsia="en-US"/>
              </w:rPr>
              <w:br/>
              <w:t>(Name, %, Nationality)</w:t>
            </w:r>
          </w:p>
        </w:tc>
      </w:tr>
      <w:tr w:rsidR="00F52A1D" w:rsidRPr="00F52A1D" w14:paraId="1167E4D8" w14:textId="77777777" w:rsidTr="00885682">
        <w:trPr>
          <w:trHeight w:val="464"/>
        </w:trPr>
        <w:tc>
          <w:tcPr>
            <w:tcW w:w="2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C57081"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79C6F3"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D23A10"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4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0A2CDD"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r>
      <w:tr w:rsidR="00F52A1D" w:rsidRPr="00F52A1D" w14:paraId="2E2325CB" w14:textId="77777777" w:rsidTr="00885682">
        <w:trPr>
          <w:trHeight w:val="464"/>
        </w:trPr>
        <w:tc>
          <w:tcPr>
            <w:tcW w:w="2970" w:type="dxa"/>
            <w:vMerge/>
            <w:tcBorders>
              <w:top w:val="single" w:sz="8" w:space="0" w:color="auto"/>
              <w:left w:val="single" w:sz="8" w:space="0" w:color="auto"/>
              <w:bottom w:val="single" w:sz="8" w:space="0" w:color="000000"/>
              <w:right w:val="single" w:sz="8" w:space="0" w:color="auto"/>
            </w:tcBorders>
            <w:vAlign w:val="center"/>
            <w:hideMark/>
          </w:tcPr>
          <w:p w14:paraId="59C2DBAE"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14:paraId="2372784E"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14:paraId="797E16DC"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p>
        </w:tc>
        <w:tc>
          <w:tcPr>
            <w:tcW w:w="4140" w:type="dxa"/>
            <w:vMerge/>
            <w:tcBorders>
              <w:top w:val="single" w:sz="8" w:space="0" w:color="auto"/>
              <w:left w:val="single" w:sz="8" w:space="0" w:color="auto"/>
              <w:bottom w:val="single" w:sz="8" w:space="0" w:color="000000"/>
              <w:right w:val="single" w:sz="8" w:space="0" w:color="auto"/>
            </w:tcBorders>
            <w:vAlign w:val="center"/>
            <w:hideMark/>
          </w:tcPr>
          <w:p w14:paraId="753FDD8B" w14:textId="77777777" w:rsidR="00F52A1D" w:rsidRPr="00F52A1D" w:rsidRDefault="00F52A1D" w:rsidP="00885682">
            <w:pPr>
              <w:adjustRightInd/>
              <w:spacing w:before="0" w:after="0" w:line="240" w:lineRule="auto"/>
              <w:rPr>
                <w:rFonts w:eastAsia="Times New Roman" w:cs="Arial"/>
                <w:color w:val="000000"/>
                <w:kern w:val="0"/>
                <w:sz w:val="18"/>
                <w:szCs w:val="18"/>
                <w:lang w:eastAsia="en-US"/>
              </w:rPr>
            </w:pPr>
          </w:p>
        </w:tc>
      </w:tr>
    </w:tbl>
    <w:p w14:paraId="156D9FCF" w14:textId="77777777" w:rsidR="00F52A1D" w:rsidRPr="00516202" w:rsidRDefault="00F52A1D" w:rsidP="00F52A1D">
      <w:pPr>
        <w:spacing w:before="100" w:beforeAutospacing="1" w:after="100" w:afterAutospacing="1"/>
        <w:contextualSpacing/>
        <w:jc w:val="both"/>
        <w:rPr>
          <w:rFonts w:ascii="Verdana" w:hAnsi="Verdana"/>
          <w:color w:val="757575"/>
          <w:sz w:val="18"/>
          <w:szCs w:val="18"/>
        </w:rPr>
      </w:pPr>
    </w:p>
    <w:p w14:paraId="524621A0" w14:textId="77777777" w:rsidR="00516202" w:rsidRPr="00516202" w:rsidRDefault="00516202" w:rsidP="00F52A1D">
      <w:pPr>
        <w:adjustRightInd/>
        <w:spacing w:before="0" w:after="0"/>
        <w:rPr>
          <w:rFonts w:ascii="Verdana" w:eastAsia="Times New Roman" w:hAnsi="Verdana" w:cs="Verdana"/>
          <w:color w:val="808080"/>
          <w:kern w:val="0"/>
          <w:lang w:eastAsia="en-US"/>
        </w:rPr>
      </w:pPr>
      <w:r w:rsidRPr="00A44617">
        <w:rPr>
          <w:rFonts w:ascii="Verdana" w:hAnsi="Verdana"/>
          <w:b/>
          <w:bCs/>
          <w:sz w:val="18"/>
          <w:szCs w:val="18"/>
        </w:rPr>
        <w:t>Note:</w:t>
      </w:r>
      <w:r>
        <w:rPr>
          <w:rFonts w:ascii="Verdana" w:hAnsi="Verdana"/>
          <w:b/>
          <w:bCs/>
          <w:sz w:val="18"/>
          <w:szCs w:val="18"/>
        </w:rPr>
        <w:t xml:space="preserve"> </w:t>
      </w:r>
      <w:r w:rsidRPr="00516202">
        <w:rPr>
          <w:rFonts w:ascii="Verdana" w:eastAsia="Times New Roman" w:hAnsi="Verdana" w:cs="Verdana"/>
          <w:color w:val="808080"/>
          <w:kern w:val="0"/>
          <w:lang w:eastAsia="en-US"/>
        </w:rPr>
        <w:t>EGX will decide on a case by case basis to issue a new unified code or not</w:t>
      </w:r>
    </w:p>
    <w:p w14:paraId="6784DD8D" w14:textId="77777777" w:rsidR="00516202" w:rsidRPr="00516202" w:rsidRDefault="00516202" w:rsidP="00F52A1D">
      <w:pPr>
        <w:adjustRightInd/>
        <w:spacing w:before="0" w:after="0"/>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The unified code will be automatically renewed after the name change</w:t>
      </w:r>
    </w:p>
    <w:p w14:paraId="631187BA" w14:textId="77777777" w:rsidR="00516202" w:rsidRDefault="00516202" w:rsidP="00516202">
      <w:pPr>
        <w:adjustRightInd/>
        <w:spacing w:before="100" w:beforeAutospacing="1" w:after="100" w:afterAutospacing="1"/>
        <w:ind w:left="720"/>
        <w:rPr>
          <w:rFonts w:ascii="Verdana" w:eastAsia="Times New Roman" w:hAnsi="Verdana" w:cs="Verdana"/>
          <w:color w:val="808080"/>
          <w:kern w:val="0"/>
          <w:lang w:eastAsia="en-US"/>
        </w:rPr>
      </w:pPr>
    </w:p>
    <w:p w14:paraId="090534DC" w14:textId="77777777" w:rsidR="00A4461C" w:rsidRPr="00F36616" w:rsidRDefault="00A4461C" w:rsidP="00F36616">
      <w:pPr>
        <w:pStyle w:val="Heading3"/>
        <w:tabs>
          <w:tab w:val="center" w:pos="4877"/>
        </w:tabs>
        <w:rPr>
          <w:sz w:val="25"/>
          <w:szCs w:val="25"/>
        </w:rPr>
      </w:pPr>
      <w:r w:rsidRPr="00F36616">
        <w:rPr>
          <w:sz w:val="25"/>
          <w:szCs w:val="25"/>
        </w:rPr>
        <w:t>Account Closure</w:t>
      </w:r>
    </w:p>
    <w:p w14:paraId="090534DD" w14:textId="05F19420" w:rsidR="00A20C53" w:rsidRPr="00516202" w:rsidRDefault="00F36616" w:rsidP="00F36616">
      <w:pPr>
        <w:jc w:val="both"/>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No d</w:t>
      </w:r>
      <w:r w:rsidR="00A4461C" w:rsidRPr="00516202">
        <w:rPr>
          <w:rFonts w:ascii="Verdana" w:eastAsia="Times New Roman" w:hAnsi="Verdana" w:cs="Verdana"/>
          <w:color w:val="808080"/>
          <w:kern w:val="0"/>
          <w:lang w:eastAsia="en-US"/>
        </w:rPr>
        <w:t>ocumentation required</w:t>
      </w:r>
      <w:r w:rsidR="00A20C53" w:rsidRPr="00516202">
        <w:rPr>
          <w:rFonts w:ascii="Verdana" w:eastAsia="Times New Roman" w:hAnsi="Verdana" w:cs="Verdana"/>
          <w:color w:val="808080"/>
          <w:kern w:val="0"/>
          <w:lang w:eastAsia="en-US"/>
        </w:rPr>
        <w:t xml:space="preserve"> </w:t>
      </w:r>
      <w:r w:rsidR="00516202" w:rsidRPr="00516202">
        <w:rPr>
          <w:rFonts w:ascii="Verdana" w:eastAsia="Times New Roman" w:hAnsi="Verdana" w:cs="Verdana"/>
          <w:color w:val="808080"/>
          <w:kern w:val="0"/>
          <w:lang w:eastAsia="en-US"/>
        </w:rPr>
        <w:t>however,</w:t>
      </w:r>
      <w:r w:rsidR="00A20C53" w:rsidRPr="00516202">
        <w:rPr>
          <w:rFonts w:ascii="Verdana" w:eastAsia="Times New Roman" w:hAnsi="Verdana" w:cs="Verdana"/>
          <w:color w:val="808080"/>
          <w:kern w:val="0"/>
          <w:lang w:eastAsia="en-US"/>
        </w:rPr>
        <w:t xml:space="preserve"> client should always ensure there are no outstanding trades, corporate actions, fees and holdings prior to </w:t>
      </w:r>
      <w:r w:rsidR="000A6A0D">
        <w:rPr>
          <w:rFonts w:ascii="Verdana" w:eastAsia="Times New Roman" w:hAnsi="Verdana" w:cs="Verdana"/>
          <w:color w:val="808080"/>
          <w:kern w:val="0"/>
          <w:lang w:eastAsia="en-US"/>
        </w:rPr>
        <w:t xml:space="preserve">sending the closure instruction. </w:t>
      </w:r>
    </w:p>
    <w:p w14:paraId="090534DE" w14:textId="77777777" w:rsidR="00BC5C42" w:rsidRDefault="00BC5C42" w:rsidP="00A4461C">
      <w:pPr>
        <w:rPr>
          <w:rFonts w:ascii="Verdana" w:hAnsi="Verdana"/>
          <w:color w:val="757575"/>
          <w:sz w:val="18"/>
          <w:szCs w:val="18"/>
          <w:lang w:eastAsia="en-GB"/>
        </w:rPr>
      </w:pPr>
    </w:p>
    <w:p w14:paraId="73B7C784" w14:textId="06001F3F" w:rsidR="009D6DAF" w:rsidRDefault="009D6DAF" w:rsidP="009D6DAF">
      <w:pPr>
        <w:pStyle w:val="Heading3"/>
        <w:tabs>
          <w:tab w:val="center" w:pos="4877"/>
        </w:tabs>
        <w:rPr>
          <w:sz w:val="25"/>
          <w:szCs w:val="25"/>
        </w:rPr>
      </w:pPr>
      <w:r>
        <w:rPr>
          <w:sz w:val="25"/>
          <w:szCs w:val="25"/>
        </w:rPr>
        <w:t>Unicode Renewal</w:t>
      </w:r>
    </w:p>
    <w:p w14:paraId="6C6E1913" w14:textId="77777777" w:rsidR="009D6DAF" w:rsidRDefault="009D6DAF" w:rsidP="009D6DAF">
      <w:pPr>
        <w:tabs>
          <w:tab w:val="left" w:pos="2070"/>
        </w:tabs>
        <w:rPr>
          <w:rFonts w:ascii="Verdana" w:hAnsi="Verdana"/>
          <w:b/>
          <w:bCs/>
          <w:color w:val="757575"/>
          <w:sz w:val="18"/>
          <w:szCs w:val="18"/>
          <w:lang w:eastAsia="en-GB"/>
        </w:rPr>
      </w:pPr>
      <w:r w:rsidRPr="00C457C6">
        <w:rPr>
          <w:rFonts w:ascii="Verdana" w:hAnsi="Verdana"/>
          <w:b/>
          <w:sz w:val="18"/>
          <w:szCs w:val="18"/>
        </w:rPr>
        <w:t xml:space="preserve">Documentation </w:t>
      </w:r>
      <w:r>
        <w:rPr>
          <w:rFonts w:ascii="Verdana" w:hAnsi="Verdana"/>
          <w:b/>
          <w:sz w:val="18"/>
          <w:szCs w:val="18"/>
        </w:rPr>
        <w:t>Required by the Agent</w:t>
      </w:r>
    </w:p>
    <w:p w14:paraId="2AA1B5A9" w14:textId="77777777" w:rsidR="009D6DAF" w:rsidRPr="00A44617" w:rsidRDefault="009D6DAF" w:rsidP="009D6DAF">
      <w:pPr>
        <w:pStyle w:val="Heading3"/>
        <w:keepLines w:val="0"/>
        <w:numPr>
          <w:ilvl w:val="0"/>
          <w:numId w:val="48"/>
        </w:numPr>
        <w:adjustRightInd/>
        <w:spacing w:before="0" w:after="90" w:line="240" w:lineRule="atLeast"/>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Disclosure Letter</w:t>
      </w:r>
    </w:p>
    <w:p w14:paraId="18C2F069" w14:textId="77777777" w:rsidR="009D6DAF" w:rsidRPr="00A44617" w:rsidRDefault="009D6DAF" w:rsidP="009D6DAF">
      <w:pPr>
        <w:pStyle w:val="Heading3"/>
        <w:keepLines w:val="0"/>
        <w:adjustRightInd/>
        <w:spacing w:before="0" w:after="90" w:line="240" w:lineRule="atLeast"/>
        <w:ind w:left="720"/>
        <w:jc w:val="both"/>
        <w:rPr>
          <w:rFonts w:ascii="Verdana" w:eastAsia="Times New Roman" w:hAnsi="Verdana"/>
          <w:b/>
          <w:bCs/>
          <w:color w:val="auto"/>
          <w:kern w:val="0"/>
          <w:sz w:val="18"/>
          <w:szCs w:val="18"/>
          <w:lang w:val="en-GB" w:eastAsia="en-GB"/>
        </w:rPr>
      </w:pPr>
      <w:r w:rsidRPr="00A44617">
        <w:rPr>
          <w:rFonts w:ascii="Verdana" w:eastAsia="Times New Roman" w:hAnsi="Verdana"/>
          <w:b/>
          <w:bCs/>
          <w:color w:val="auto"/>
          <w:kern w:val="0"/>
          <w:sz w:val="18"/>
          <w:szCs w:val="18"/>
          <w:lang w:val="en-GB" w:eastAsia="en-GB"/>
        </w:rPr>
        <w:t>a)</w:t>
      </w:r>
      <w:r w:rsidRPr="00A44617">
        <w:rPr>
          <w:rFonts w:ascii="Verdana" w:eastAsia="Times New Roman" w:hAnsi="Verdana"/>
          <w:b/>
          <w:bCs/>
          <w:color w:val="auto"/>
          <w:kern w:val="0"/>
          <w:sz w:val="18"/>
          <w:szCs w:val="18"/>
          <w:lang w:val="en-GB" w:eastAsia="en-GB"/>
        </w:rPr>
        <w:tab/>
        <w:t>Foreign entities (companies) and Special Purpose Vehicles (SPVs)</w:t>
      </w:r>
    </w:p>
    <w:p w14:paraId="098DA1B9" w14:textId="77777777" w:rsidR="009D6DAF" w:rsidRPr="00516202" w:rsidRDefault="009D6DAF" w:rsidP="009D6DAF">
      <w:pPr>
        <w:adjustRightInd/>
        <w:spacing w:before="100" w:beforeAutospacing="1" w:after="100" w:afterAutospacing="1"/>
        <w:ind w:left="720"/>
        <w:rPr>
          <w:rFonts w:ascii="Verdana" w:eastAsia="Times New Roman" w:hAnsi="Verdana" w:cs="Verdana"/>
          <w:color w:val="808080"/>
          <w:kern w:val="0"/>
          <w:lang w:eastAsia="en-US"/>
        </w:rPr>
      </w:pPr>
      <w:r w:rsidRPr="00516202">
        <w:rPr>
          <w:rFonts w:ascii="Verdana" w:eastAsia="Times New Roman" w:hAnsi="Verdana" w:cs="Verdana"/>
          <w:color w:val="808080"/>
          <w:kern w:val="0"/>
          <w:lang w:eastAsia="en-US"/>
        </w:rPr>
        <w:t>- Stamped (if the company or SPV has a stamp) and signed disclosure letter from an authorized signer of the company showing the Board of Director member’s names and who owns 10 percent or more of the company’s shares and the percentage of ownership of each along with their nationalities.</w:t>
      </w:r>
    </w:p>
    <w:p w14:paraId="1981E4D1" w14:textId="519C1248" w:rsidR="009D6DAF" w:rsidRPr="00B666B6" w:rsidRDefault="009D6DAF" w:rsidP="009D6DAF">
      <w:pPr>
        <w:pStyle w:val="BodyText"/>
        <w:ind w:firstLine="720"/>
      </w:pPr>
      <w:r>
        <w:rPr>
          <w:rFonts w:asciiTheme="minorHAnsi" w:eastAsiaTheme="minorHAnsi" w:hAnsiTheme="minorHAnsi" w:cstheme="minorBidi"/>
          <w:kern w:val="0"/>
          <w:sz w:val="22"/>
          <w:szCs w:val="22"/>
          <w:lang w:eastAsia="en-US"/>
        </w:rPr>
        <w:object w:dxaOrig="1440" w:dyaOrig="1215" w14:anchorId="56F00927">
          <v:shape id="_x0000_i1056" type="#_x0000_t75" style="width:1in;height:60.75pt" o:ole="">
            <v:imagedata r:id="rId24" o:title=""/>
          </v:shape>
          <o:OLEObject Type="Embed" ProgID="Outlook.FileAttach" ShapeID="_x0000_i1056" DrawAspect="Icon" ObjectID="_1799069667" r:id="rId25"/>
        </w:object>
      </w:r>
    </w:p>
    <w:p w14:paraId="2733D8A7" w14:textId="77777777" w:rsidR="009D6DAF" w:rsidRPr="00A44617" w:rsidRDefault="009D6DAF" w:rsidP="009D6DAF">
      <w:pPr>
        <w:spacing w:before="100" w:beforeAutospacing="1" w:after="100" w:afterAutospacing="1"/>
        <w:ind w:firstLine="720"/>
        <w:contextualSpacing/>
        <w:jc w:val="both"/>
        <w:rPr>
          <w:rFonts w:ascii="Verdana" w:hAnsi="Verdana"/>
          <w:b/>
          <w:bCs/>
          <w:sz w:val="18"/>
          <w:szCs w:val="18"/>
        </w:rPr>
      </w:pPr>
      <w:r>
        <w:rPr>
          <w:rFonts w:ascii="Verdana" w:hAnsi="Verdana"/>
          <w:b/>
          <w:bCs/>
          <w:sz w:val="18"/>
          <w:szCs w:val="18"/>
        </w:rPr>
        <w:t>b)</w:t>
      </w:r>
      <w:r>
        <w:rPr>
          <w:rFonts w:ascii="Verdana" w:hAnsi="Verdana"/>
          <w:b/>
          <w:bCs/>
          <w:sz w:val="18"/>
          <w:szCs w:val="18"/>
        </w:rPr>
        <w:tab/>
      </w:r>
      <w:r w:rsidRPr="00A44617">
        <w:rPr>
          <w:rFonts w:ascii="Verdana" w:hAnsi="Verdana"/>
          <w:b/>
          <w:bCs/>
          <w:sz w:val="18"/>
          <w:szCs w:val="18"/>
        </w:rPr>
        <w:t xml:space="preserve">Foreign funds </w:t>
      </w:r>
    </w:p>
    <w:p w14:paraId="0B0B5763" w14:textId="77777777" w:rsidR="009D6DAF" w:rsidRDefault="009D6DAF" w:rsidP="009D6DAF">
      <w:pPr>
        <w:spacing w:before="100" w:beforeAutospacing="1" w:after="100" w:afterAutospacing="1"/>
        <w:contextualSpacing/>
        <w:jc w:val="both"/>
        <w:rPr>
          <w:rFonts w:ascii="Verdana" w:hAnsi="Verdana"/>
          <w:bCs/>
          <w:sz w:val="18"/>
          <w:szCs w:val="18"/>
          <w:lang w:val="en-GB"/>
        </w:rPr>
      </w:pPr>
      <w:r>
        <w:rPr>
          <w:rFonts w:ascii="Verdana" w:hAnsi="Verdana"/>
          <w:bCs/>
          <w:sz w:val="18"/>
          <w:szCs w:val="18"/>
          <w:lang w:val="en-GB"/>
        </w:rPr>
        <w:tab/>
      </w:r>
    </w:p>
    <w:p w14:paraId="4D2426D6" w14:textId="4DD8A28C" w:rsidR="009D6DAF" w:rsidRDefault="009D6DAF" w:rsidP="009D6DAF">
      <w:pPr>
        <w:spacing w:before="100" w:beforeAutospacing="1" w:after="100" w:afterAutospacing="1"/>
        <w:contextualSpacing/>
        <w:jc w:val="both"/>
        <w:rPr>
          <w:rFonts w:ascii="Verdana" w:eastAsiaTheme="minorEastAsia" w:hAnsi="Verdana" w:cstheme="minorBidi"/>
          <w:b/>
          <w:bCs/>
          <w:noProof/>
          <w:color w:val="1F4E79"/>
          <w:kern w:val="0"/>
          <w:lang w:eastAsia="en-US"/>
        </w:rPr>
      </w:pPr>
      <w:r>
        <w:rPr>
          <w:rFonts w:ascii="Verdana" w:hAnsi="Verdana"/>
          <w:bCs/>
          <w:sz w:val="18"/>
          <w:szCs w:val="18"/>
          <w:lang w:val="en-GB"/>
        </w:rPr>
        <w:tab/>
      </w:r>
      <w:r>
        <w:rPr>
          <w:rFonts w:asciiTheme="minorHAnsi" w:eastAsiaTheme="minorHAnsi" w:hAnsiTheme="minorHAnsi" w:cstheme="minorBidi"/>
          <w:kern w:val="0"/>
          <w:sz w:val="22"/>
          <w:szCs w:val="22"/>
          <w:lang w:eastAsia="en-US"/>
        </w:rPr>
        <w:object w:dxaOrig="1440" w:dyaOrig="1215" w14:anchorId="5D061821">
          <v:shape id="_x0000_i1058" type="#_x0000_t75" style="width:1in;height:60.75pt" o:ole="">
            <v:imagedata r:id="rId26" o:title=""/>
          </v:shape>
          <o:OLEObject Type="Embed" ProgID="Outlook.FileAttach" ShapeID="_x0000_i1058" DrawAspect="Icon" ObjectID="_1799069668" r:id="rId27"/>
        </w:object>
      </w:r>
    </w:p>
    <w:p w14:paraId="7EF2D095" w14:textId="77777777" w:rsidR="009D6DAF" w:rsidRPr="009D6DAF" w:rsidRDefault="009D6DAF" w:rsidP="009D6DAF">
      <w:pPr>
        <w:spacing w:before="100" w:beforeAutospacing="1" w:after="100" w:afterAutospacing="1"/>
        <w:ind w:firstLine="720"/>
        <w:contextualSpacing/>
        <w:jc w:val="both"/>
        <w:rPr>
          <w:rFonts w:ascii="Verdana" w:eastAsia="Times New Roman" w:hAnsi="Verdana" w:cs="Verdana"/>
          <w:color w:val="808080"/>
          <w:kern w:val="0"/>
          <w:lang w:eastAsia="en-US"/>
        </w:rPr>
      </w:pPr>
      <w:r w:rsidRPr="009D6DAF">
        <w:rPr>
          <w:rFonts w:ascii="Verdana" w:eastAsia="Times New Roman" w:hAnsi="Verdana" w:cs="Verdana"/>
          <w:color w:val="808080"/>
          <w:kern w:val="0"/>
          <w:lang w:eastAsia="en-US"/>
        </w:rPr>
        <w:t>OR</w:t>
      </w:r>
    </w:p>
    <w:p w14:paraId="4438D319" w14:textId="77777777" w:rsidR="009D6DAF" w:rsidRPr="00A44617" w:rsidRDefault="009D6DAF" w:rsidP="009D6DAF">
      <w:pPr>
        <w:spacing w:before="100" w:beforeAutospacing="1" w:after="100" w:afterAutospacing="1"/>
        <w:contextualSpacing/>
        <w:jc w:val="both"/>
        <w:rPr>
          <w:rFonts w:ascii="Verdana" w:hAnsi="Verdana"/>
          <w:bCs/>
          <w:sz w:val="18"/>
          <w:szCs w:val="18"/>
          <w:lang w:val="en-GB"/>
        </w:rPr>
      </w:pPr>
    </w:p>
    <w:p w14:paraId="5307405F"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516202">
        <w:rPr>
          <w:rFonts w:ascii="Verdana" w:hAnsi="Verdana"/>
          <w:color w:val="757575"/>
          <w:sz w:val="18"/>
          <w:szCs w:val="18"/>
        </w:rPr>
        <w:t xml:space="preserve">- </w:t>
      </w:r>
      <w:r w:rsidRPr="00F52A1D">
        <w:rPr>
          <w:rFonts w:ascii="Verdana" w:hAnsi="Verdana"/>
          <w:color w:val="757575"/>
          <w:sz w:val="18"/>
          <w:szCs w:val="18"/>
        </w:rPr>
        <w:t xml:space="preserve">MT599 Swift sent by </w:t>
      </w:r>
      <w:r>
        <w:rPr>
          <w:rFonts w:ascii="Verdana" w:hAnsi="Verdana"/>
          <w:color w:val="757575"/>
          <w:sz w:val="18"/>
          <w:szCs w:val="18"/>
        </w:rPr>
        <w:t>RBC requiring the following client information</w:t>
      </w:r>
    </w:p>
    <w:p w14:paraId="583D51A1" w14:textId="77777777" w:rsidR="009D6DAF" w:rsidRDefault="009D6DAF" w:rsidP="009D6DAF">
      <w:pPr>
        <w:spacing w:before="100" w:beforeAutospacing="1" w:after="100" w:afterAutospacing="1"/>
        <w:ind w:left="720"/>
        <w:contextualSpacing/>
        <w:jc w:val="both"/>
        <w:rPr>
          <w:rFonts w:ascii="Verdana" w:hAnsi="Verdana"/>
          <w:color w:val="757575"/>
          <w:sz w:val="18"/>
          <w:szCs w:val="18"/>
        </w:rPr>
      </w:pPr>
    </w:p>
    <w:p w14:paraId="43717484" w14:textId="3B9D396B" w:rsidR="009D6DAF"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Name: …………..</w:t>
      </w:r>
    </w:p>
    <w:p w14:paraId="3D026D8A"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Pr>
          <w:rFonts w:ascii="Verdana" w:hAnsi="Verdana"/>
          <w:color w:val="757575"/>
          <w:sz w:val="18"/>
          <w:szCs w:val="18"/>
        </w:rPr>
        <w:t>Existing Unicode Number:</w:t>
      </w:r>
    </w:p>
    <w:p w14:paraId="728FBC6C"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Entity Type: …………..</w:t>
      </w:r>
    </w:p>
    <w:p w14:paraId="0F3C7E96"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Class: Open/Closed</w:t>
      </w:r>
    </w:p>
    <w:p w14:paraId="1ED10401"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Nationality: …………..</w:t>
      </w:r>
    </w:p>
    <w:p w14:paraId="53936717"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Domicile: …………..</w:t>
      </w:r>
    </w:p>
    <w:p w14:paraId="58E6B731"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Main Fund Name (If any): …………..</w:t>
      </w:r>
    </w:p>
    <w:p w14:paraId="260ECAD6" w14:textId="77777777" w:rsidR="009D6DAF" w:rsidRPr="00F52A1D"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t>Fund Manager’s Name: …………..</w:t>
      </w:r>
    </w:p>
    <w:p w14:paraId="20884D22" w14:textId="77777777" w:rsidR="009D6DAF" w:rsidRDefault="009D6DAF" w:rsidP="009D6DAF">
      <w:pPr>
        <w:spacing w:before="100" w:beforeAutospacing="1" w:after="100" w:afterAutospacing="1"/>
        <w:ind w:left="720"/>
        <w:contextualSpacing/>
        <w:jc w:val="both"/>
        <w:rPr>
          <w:rFonts w:ascii="Verdana" w:hAnsi="Verdana"/>
          <w:color w:val="757575"/>
          <w:sz w:val="18"/>
          <w:szCs w:val="18"/>
        </w:rPr>
      </w:pPr>
      <w:r w:rsidRPr="00F52A1D">
        <w:rPr>
          <w:rFonts w:ascii="Verdana" w:hAnsi="Verdana"/>
          <w:color w:val="757575"/>
          <w:sz w:val="18"/>
          <w:szCs w:val="18"/>
        </w:rPr>
        <w:lastRenderedPageBreak/>
        <w:t>Fund Manager’s Delegates: …………..</w:t>
      </w:r>
    </w:p>
    <w:p w14:paraId="2803DF94" w14:textId="77777777" w:rsidR="009D6DAF" w:rsidRDefault="009D6DAF" w:rsidP="009D6DAF">
      <w:pPr>
        <w:spacing w:before="100" w:beforeAutospacing="1" w:after="100" w:afterAutospacing="1"/>
        <w:ind w:left="720"/>
        <w:contextualSpacing/>
        <w:jc w:val="both"/>
        <w:rPr>
          <w:rFonts w:ascii="Verdana" w:hAnsi="Verdana"/>
          <w:color w:val="757575"/>
          <w:sz w:val="18"/>
          <w:szCs w:val="18"/>
        </w:rPr>
      </w:pPr>
      <w:r>
        <w:rPr>
          <w:rFonts w:ascii="Verdana" w:hAnsi="Verdana"/>
          <w:color w:val="757575"/>
          <w:sz w:val="18"/>
          <w:szCs w:val="18"/>
        </w:rPr>
        <w:t>A</w:t>
      </w:r>
      <w:r w:rsidRPr="00F52A1D">
        <w:rPr>
          <w:rFonts w:ascii="Verdana" w:hAnsi="Verdana"/>
          <w:color w:val="757575"/>
          <w:sz w:val="18"/>
          <w:szCs w:val="18"/>
        </w:rPr>
        <w:t xml:space="preserve"> list of all ultimate beneficial end investors in the </w:t>
      </w:r>
      <w:r>
        <w:rPr>
          <w:rFonts w:ascii="Verdana" w:hAnsi="Verdana"/>
          <w:color w:val="757575"/>
          <w:sz w:val="18"/>
          <w:szCs w:val="18"/>
        </w:rPr>
        <w:t>Fund with 10% or more ownership:</w:t>
      </w:r>
    </w:p>
    <w:p w14:paraId="37A4FC85" w14:textId="77777777" w:rsidR="009D6DAF" w:rsidRDefault="009D6DAF" w:rsidP="009D6DAF">
      <w:pPr>
        <w:spacing w:before="100" w:beforeAutospacing="1" w:after="100" w:afterAutospacing="1"/>
        <w:contextualSpacing/>
        <w:jc w:val="both"/>
        <w:rPr>
          <w:rFonts w:ascii="Verdana" w:hAnsi="Verdana"/>
          <w:color w:val="757575"/>
          <w:sz w:val="18"/>
          <w:szCs w:val="18"/>
        </w:rPr>
      </w:pPr>
    </w:p>
    <w:p w14:paraId="4F78464B" w14:textId="77777777" w:rsidR="009D6DAF" w:rsidRDefault="009D6DAF" w:rsidP="009D6DAF">
      <w:pPr>
        <w:spacing w:before="100" w:beforeAutospacing="1" w:after="100" w:afterAutospacing="1"/>
        <w:contextualSpacing/>
        <w:jc w:val="both"/>
        <w:rPr>
          <w:rFonts w:ascii="Verdana" w:hAnsi="Verdana"/>
          <w:color w:val="757575"/>
          <w:sz w:val="18"/>
          <w:szCs w:val="18"/>
        </w:rPr>
      </w:pPr>
    </w:p>
    <w:tbl>
      <w:tblPr>
        <w:tblW w:w="9630" w:type="dxa"/>
        <w:tblInd w:w="108" w:type="dxa"/>
        <w:tblLook w:val="04A0" w:firstRow="1" w:lastRow="0" w:firstColumn="1" w:lastColumn="0" w:noHBand="0" w:noVBand="1"/>
      </w:tblPr>
      <w:tblGrid>
        <w:gridCol w:w="2970"/>
        <w:gridCol w:w="701"/>
        <w:gridCol w:w="1819"/>
        <w:gridCol w:w="4140"/>
      </w:tblGrid>
      <w:tr w:rsidR="009D6DAF" w:rsidRPr="00F52A1D" w14:paraId="76B74B91" w14:textId="77777777" w:rsidTr="0014528E">
        <w:trPr>
          <w:trHeight w:val="371"/>
        </w:trPr>
        <w:tc>
          <w:tcPr>
            <w:tcW w:w="2970" w:type="dxa"/>
            <w:tcBorders>
              <w:top w:val="single" w:sz="8" w:space="0" w:color="auto"/>
              <w:left w:val="single" w:sz="8" w:space="0" w:color="auto"/>
              <w:bottom w:val="nil"/>
              <w:right w:val="single" w:sz="8" w:space="0" w:color="auto"/>
            </w:tcBorders>
            <w:shd w:val="clear" w:color="000000" w:fill="A6A6A6"/>
            <w:vAlign w:val="center"/>
            <w:hideMark/>
          </w:tcPr>
          <w:p w14:paraId="56DBC437" w14:textId="77777777" w:rsidR="009D6DAF" w:rsidRPr="00F52A1D" w:rsidRDefault="009D6DAF" w:rsidP="0014528E">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Ultimate Beneficial End Investor**</w:t>
            </w:r>
          </w:p>
        </w:tc>
        <w:tc>
          <w:tcPr>
            <w:tcW w:w="701" w:type="dxa"/>
            <w:tcBorders>
              <w:top w:val="single" w:sz="8" w:space="0" w:color="auto"/>
              <w:left w:val="nil"/>
              <w:bottom w:val="nil"/>
              <w:right w:val="single" w:sz="8" w:space="0" w:color="auto"/>
            </w:tcBorders>
            <w:shd w:val="clear" w:color="000000" w:fill="A6A6A6"/>
            <w:vAlign w:val="center"/>
            <w:hideMark/>
          </w:tcPr>
          <w:p w14:paraId="48034D9E" w14:textId="77777777" w:rsidR="009D6DAF" w:rsidRPr="00F52A1D" w:rsidRDefault="009D6DAF" w:rsidP="0014528E">
            <w:pPr>
              <w:adjustRightInd/>
              <w:spacing w:before="0" w:after="0" w:line="240" w:lineRule="auto"/>
              <w:rPr>
                <w:rFonts w:eastAsia="Times New Roman" w:cs="Arial"/>
                <w:b/>
                <w:bCs/>
                <w:color w:val="000000"/>
                <w:kern w:val="0"/>
                <w:sz w:val="18"/>
                <w:szCs w:val="18"/>
                <w:lang w:eastAsia="en-US"/>
              </w:rPr>
            </w:pPr>
            <w:r w:rsidRPr="00F52A1D">
              <w:rPr>
                <w:rFonts w:eastAsia="Times New Roman" w:cs="Arial"/>
                <w:b/>
                <w:bCs/>
                <w:color w:val="000000"/>
                <w:kern w:val="0"/>
                <w:sz w:val="18"/>
                <w:szCs w:val="18"/>
                <w:lang w:val="fr-FR" w:eastAsia="en-US"/>
              </w:rPr>
              <w:t>%</w:t>
            </w:r>
          </w:p>
        </w:tc>
        <w:tc>
          <w:tcPr>
            <w:tcW w:w="1819" w:type="dxa"/>
            <w:tcBorders>
              <w:top w:val="single" w:sz="8" w:space="0" w:color="auto"/>
              <w:left w:val="nil"/>
              <w:bottom w:val="nil"/>
              <w:right w:val="single" w:sz="8" w:space="0" w:color="auto"/>
            </w:tcBorders>
            <w:shd w:val="clear" w:color="000000" w:fill="A6A6A6"/>
            <w:vAlign w:val="center"/>
            <w:hideMark/>
          </w:tcPr>
          <w:p w14:paraId="41C585DB" w14:textId="77777777" w:rsidR="009D6DAF" w:rsidRPr="00F52A1D" w:rsidRDefault="009D6DAF" w:rsidP="0014528E">
            <w:pPr>
              <w:adjustRightInd/>
              <w:spacing w:before="0" w:after="0" w:line="240" w:lineRule="auto"/>
              <w:rPr>
                <w:rFonts w:eastAsia="Times New Roman" w:cs="Arial"/>
                <w:b/>
                <w:bCs/>
                <w:color w:val="000000"/>
                <w:kern w:val="0"/>
                <w:sz w:val="18"/>
                <w:szCs w:val="18"/>
                <w:lang w:eastAsia="en-US"/>
              </w:rPr>
            </w:pPr>
            <w:proofErr w:type="spellStart"/>
            <w:r w:rsidRPr="00F52A1D">
              <w:rPr>
                <w:rFonts w:eastAsia="Times New Roman" w:cs="Arial"/>
                <w:b/>
                <w:bCs/>
                <w:color w:val="000000"/>
                <w:kern w:val="0"/>
                <w:sz w:val="18"/>
                <w:szCs w:val="18"/>
                <w:lang w:val="fr-FR" w:eastAsia="en-US"/>
              </w:rPr>
              <w:t>Nationality</w:t>
            </w:r>
            <w:proofErr w:type="spellEnd"/>
          </w:p>
        </w:tc>
        <w:tc>
          <w:tcPr>
            <w:tcW w:w="4140" w:type="dxa"/>
            <w:tcBorders>
              <w:top w:val="single" w:sz="8" w:space="0" w:color="auto"/>
              <w:left w:val="nil"/>
              <w:bottom w:val="nil"/>
              <w:right w:val="single" w:sz="8" w:space="0" w:color="auto"/>
            </w:tcBorders>
            <w:shd w:val="clear" w:color="000000" w:fill="F2F2F2"/>
            <w:vAlign w:val="center"/>
            <w:hideMark/>
          </w:tcPr>
          <w:p w14:paraId="51AD0C22" w14:textId="77777777" w:rsidR="009D6DAF" w:rsidRPr="00F52A1D" w:rsidRDefault="009D6DAF" w:rsidP="0014528E">
            <w:pPr>
              <w:adjustRightInd/>
              <w:spacing w:before="0" w:after="0" w:line="240" w:lineRule="auto"/>
              <w:jc w:val="center"/>
              <w:rPr>
                <w:rFonts w:eastAsia="Times New Roman" w:cs="Arial"/>
                <w:b/>
                <w:bCs/>
                <w:color w:val="000000"/>
                <w:kern w:val="0"/>
                <w:sz w:val="18"/>
                <w:szCs w:val="18"/>
                <w:lang w:eastAsia="en-US"/>
              </w:rPr>
            </w:pPr>
            <w:r w:rsidRPr="00F52A1D">
              <w:rPr>
                <w:rFonts w:eastAsia="Times New Roman" w:cs="Arial"/>
                <w:b/>
                <w:bCs/>
                <w:color w:val="000000"/>
                <w:kern w:val="0"/>
                <w:sz w:val="18"/>
                <w:szCs w:val="18"/>
                <w:lang w:eastAsia="en-US"/>
              </w:rPr>
              <w:t>Direct/indirect investor (if any)</w:t>
            </w:r>
            <w:r w:rsidRPr="00F52A1D">
              <w:rPr>
                <w:rFonts w:eastAsia="Times New Roman" w:cs="Arial"/>
                <w:b/>
                <w:bCs/>
                <w:color w:val="000000"/>
                <w:kern w:val="0"/>
                <w:sz w:val="18"/>
                <w:szCs w:val="18"/>
                <w:lang w:eastAsia="en-US"/>
              </w:rPr>
              <w:br/>
              <w:t>(Name, %, Nationality)</w:t>
            </w:r>
          </w:p>
        </w:tc>
      </w:tr>
      <w:tr w:rsidR="009D6DAF" w:rsidRPr="00F52A1D" w14:paraId="0460E8BD" w14:textId="77777777" w:rsidTr="0014528E">
        <w:trPr>
          <w:trHeight w:val="464"/>
        </w:trPr>
        <w:tc>
          <w:tcPr>
            <w:tcW w:w="2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DAE3FF"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69A440"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CEF368"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c>
          <w:tcPr>
            <w:tcW w:w="4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5CB38C"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r w:rsidRPr="00F52A1D">
              <w:rPr>
                <w:rFonts w:eastAsia="Times New Roman" w:cs="Arial"/>
                <w:color w:val="000000"/>
                <w:kern w:val="0"/>
                <w:sz w:val="18"/>
                <w:szCs w:val="18"/>
                <w:lang w:eastAsia="en-US"/>
              </w:rPr>
              <w:t> </w:t>
            </w:r>
          </w:p>
        </w:tc>
      </w:tr>
      <w:tr w:rsidR="009D6DAF" w:rsidRPr="00F52A1D" w14:paraId="088A4772" w14:textId="77777777" w:rsidTr="0014528E">
        <w:trPr>
          <w:trHeight w:val="464"/>
        </w:trPr>
        <w:tc>
          <w:tcPr>
            <w:tcW w:w="2970" w:type="dxa"/>
            <w:vMerge/>
            <w:tcBorders>
              <w:top w:val="single" w:sz="8" w:space="0" w:color="auto"/>
              <w:left w:val="single" w:sz="8" w:space="0" w:color="auto"/>
              <w:bottom w:val="single" w:sz="8" w:space="0" w:color="000000"/>
              <w:right w:val="single" w:sz="8" w:space="0" w:color="auto"/>
            </w:tcBorders>
            <w:vAlign w:val="center"/>
            <w:hideMark/>
          </w:tcPr>
          <w:p w14:paraId="14CD5D33"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p>
        </w:tc>
        <w:tc>
          <w:tcPr>
            <w:tcW w:w="701" w:type="dxa"/>
            <w:vMerge/>
            <w:tcBorders>
              <w:top w:val="single" w:sz="8" w:space="0" w:color="auto"/>
              <w:left w:val="single" w:sz="8" w:space="0" w:color="auto"/>
              <w:bottom w:val="single" w:sz="8" w:space="0" w:color="000000"/>
              <w:right w:val="single" w:sz="8" w:space="0" w:color="auto"/>
            </w:tcBorders>
            <w:vAlign w:val="center"/>
            <w:hideMark/>
          </w:tcPr>
          <w:p w14:paraId="257D2C65"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14:paraId="4E1CE161"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p>
        </w:tc>
        <w:tc>
          <w:tcPr>
            <w:tcW w:w="4140" w:type="dxa"/>
            <w:vMerge/>
            <w:tcBorders>
              <w:top w:val="single" w:sz="8" w:space="0" w:color="auto"/>
              <w:left w:val="single" w:sz="8" w:space="0" w:color="auto"/>
              <w:bottom w:val="single" w:sz="8" w:space="0" w:color="000000"/>
              <w:right w:val="single" w:sz="8" w:space="0" w:color="auto"/>
            </w:tcBorders>
            <w:vAlign w:val="center"/>
            <w:hideMark/>
          </w:tcPr>
          <w:p w14:paraId="44FF130A" w14:textId="77777777" w:rsidR="009D6DAF" w:rsidRPr="00F52A1D" w:rsidRDefault="009D6DAF" w:rsidP="0014528E">
            <w:pPr>
              <w:adjustRightInd/>
              <w:spacing w:before="0" w:after="0" w:line="240" w:lineRule="auto"/>
              <w:rPr>
                <w:rFonts w:eastAsia="Times New Roman" w:cs="Arial"/>
                <w:color w:val="000000"/>
                <w:kern w:val="0"/>
                <w:sz w:val="18"/>
                <w:szCs w:val="18"/>
                <w:lang w:eastAsia="en-US"/>
              </w:rPr>
            </w:pPr>
          </w:p>
        </w:tc>
      </w:tr>
    </w:tbl>
    <w:p w14:paraId="3BE3879A" w14:textId="77777777" w:rsidR="009D6DAF" w:rsidRPr="00516202" w:rsidRDefault="009D6DAF" w:rsidP="009D6DAF">
      <w:pPr>
        <w:spacing w:before="100" w:beforeAutospacing="1" w:after="100" w:afterAutospacing="1"/>
        <w:contextualSpacing/>
        <w:jc w:val="both"/>
        <w:rPr>
          <w:rFonts w:ascii="Verdana" w:hAnsi="Verdana"/>
          <w:color w:val="757575"/>
          <w:sz w:val="18"/>
          <w:szCs w:val="18"/>
        </w:rPr>
      </w:pPr>
    </w:p>
    <w:p w14:paraId="090534DF" w14:textId="77777777" w:rsidR="00BC5C42" w:rsidRDefault="00BC5C42" w:rsidP="00A4461C">
      <w:pPr>
        <w:rPr>
          <w:rFonts w:ascii="Verdana" w:hAnsi="Verdana"/>
          <w:color w:val="757575"/>
          <w:sz w:val="18"/>
          <w:szCs w:val="18"/>
          <w:lang w:eastAsia="en-GB"/>
        </w:rPr>
      </w:pPr>
    </w:p>
    <w:bookmarkEnd w:id="5"/>
    <w:bookmarkEnd w:id="6"/>
    <w:p w14:paraId="090534E0" w14:textId="77777777" w:rsidR="00B924A2" w:rsidRDefault="00B924A2" w:rsidP="00B924A2">
      <w:pPr>
        <w:pStyle w:val="BodyText"/>
        <w:rPr>
          <w:lang w:eastAsia="en-US"/>
        </w:rPr>
      </w:pPr>
    </w:p>
    <w:p w14:paraId="090534E1" w14:textId="77777777" w:rsidR="00B924A2" w:rsidRPr="00B924A2" w:rsidRDefault="00B924A2" w:rsidP="00B924A2">
      <w:pPr>
        <w:pStyle w:val="BodyText"/>
        <w:rPr>
          <w:lang w:eastAsia="en-US"/>
        </w:rPr>
      </w:pPr>
    </w:p>
    <w:p w14:paraId="090534E2" w14:textId="77777777" w:rsidR="00B924A2" w:rsidRPr="00B924A2" w:rsidRDefault="00B924A2" w:rsidP="00B924A2">
      <w:pPr>
        <w:pStyle w:val="BodyText"/>
        <w:rPr>
          <w:lang w:eastAsia="en-US"/>
        </w:rPr>
      </w:pPr>
    </w:p>
    <w:bookmarkEnd w:id="2"/>
    <w:bookmarkEnd w:id="3"/>
    <w:p w14:paraId="090534E3" w14:textId="77777777" w:rsidR="00432B3C" w:rsidRPr="003C744E" w:rsidRDefault="00432B3C" w:rsidP="00432B3C">
      <w:pPr>
        <w:pStyle w:val="ListNumber"/>
        <w:sectPr w:rsidR="00432B3C" w:rsidRPr="003C744E" w:rsidSect="00DD570C">
          <w:footerReference w:type="default" r:id="rId28"/>
          <w:headerReference w:type="first" r:id="rId29"/>
          <w:footerReference w:type="first" r:id="rId30"/>
          <w:pgSz w:w="11909" w:h="16834" w:code="9"/>
          <w:pgMar w:top="1077" w:right="1077" w:bottom="1077" w:left="1077" w:header="1080" w:footer="432" w:gutter="0"/>
          <w:pgNumType w:start="1"/>
          <w:cols w:space="720"/>
          <w:titlePg/>
          <w:docGrid w:linePitch="360"/>
        </w:sectPr>
      </w:pPr>
    </w:p>
    <w:p w14:paraId="090534E4" w14:textId="77777777" w:rsidR="00432B3C" w:rsidRPr="00DD570C" w:rsidRDefault="00432B3C" w:rsidP="00432B3C">
      <w:pPr>
        <w:pStyle w:val="TitleDisclaimer"/>
      </w:pPr>
      <w:r w:rsidRPr="00DD570C">
        <w:lastRenderedPageBreak/>
        <w:t>Disclaimer</w:t>
      </w:r>
    </w:p>
    <w:p w14:paraId="090534E6" w14:textId="5D92D719" w:rsidR="00B60369" w:rsidRDefault="000E0E72">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 xml:space="preserve">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w:t>
      </w:r>
      <w:proofErr w:type="spellStart"/>
      <w:r w:rsidRPr="00D37284">
        <w:rPr>
          <w:rFonts w:cs="Arial"/>
          <w:sz w:val="18"/>
          <w:szCs w:val="18"/>
        </w:rPr>
        <w:t>licence</w:t>
      </w:r>
      <w:proofErr w:type="spellEnd"/>
      <w:r w:rsidRPr="00D37284">
        <w:rPr>
          <w:rFonts w:cs="Arial"/>
          <w:sz w:val="18"/>
          <w:szCs w:val="18"/>
        </w:rPr>
        <w:t>.</w:t>
      </w:r>
    </w:p>
    <w:sectPr w:rsidR="00B60369" w:rsidSect="00DD570C">
      <w:headerReference w:type="even" r:id="rId31"/>
      <w:headerReference w:type="first" r:id="rId32"/>
      <w:footerReference w:type="first" r:id="rId33"/>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34F1" w14:textId="77777777" w:rsidR="0000002F" w:rsidRDefault="0000002F" w:rsidP="00432B3C">
      <w:pPr>
        <w:spacing w:before="0" w:after="0" w:line="240" w:lineRule="auto"/>
      </w:pPr>
      <w:r>
        <w:separator/>
      </w:r>
    </w:p>
  </w:endnote>
  <w:endnote w:type="continuationSeparator" w:id="0">
    <w:p w14:paraId="090534F2" w14:textId="77777777"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swiss"/>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3" w14:textId="5D838CFA" w:rsidR="00B60369"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964B0B">
      <w:rPr>
        <w:rStyle w:val="PageNumber"/>
        <w:b/>
        <w:caps w:val="0"/>
      </w:rPr>
      <w:t>2</w:t>
    </w:r>
    <w:r w:rsidRPr="009B18F0">
      <w:rPr>
        <w:rStyle w:val="PageNumber"/>
        <w:b/>
        <w:caps w:val="0"/>
      </w:rPr>
      <w:fldChar w:fldCharType="end"/>
    </w:r>
    <w:r>
      <w:t xml:space="preserve">  |  </w:t>
    </w:r>
    <w:r w:rsidR="009D6DAF">
      <w:fldChar w:fldCharType="begin"/>
    </w:r>
    <w:r w:rsidR="009D6DAF">
      <w:instrText xml:space="preserve"> STYLEREF  "Heading 1 + Sub-Heading"  \* MERGEFORMAT </w:instrText>
    </w:r>
    <w:r w:rsidR="009D6DAF">
      <w:fldChar w:fldCharType="separate"/>
    </w:r>
    <w:r w:rsidR="009D6DAF">
      <w:t>FII Market Entry Requirements for Egypt</w:t>
    </w:r>
    <w:r w:rsidR="009D6DAF">
      <w:fldChar w:fldCharType="end"/>
    </w:r>
    <w:r>
      <w:rPr>
        <w:snapToGrid/>
        <w:lang w:eastAsia="en-US"/>
      </w:rPr>
      <mc:AlternateContent>
        <mc:Choice Requires="wps">
          <w:drawing>
            <wp:anchor distT="0" distB="0" distL="114300" distR="114300" simplePos="0" relativeHeight="251660288" behindDoc="0" locked="0" layoutInCell="1" allowOverlap="1" wp14:anchorId="090534F9" wp14:editId="090534FA">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09053500" w14:textId="77777777">
                            <w:trPr>
                              <w:trHeight w:hRule="exact" w:val="547"/>
                            </w:trPr>
                            <w:tc>
                              <w:tcPr>
                                <w:tcW w:w="3096" w:type="dxa"/>
                              </w:tcPr>
                              <w:p w14:paraId="090534FF" w14:textId="77777777" w:rsidR="00B60369" w:rsidRDefault="00EA4A1F" w:rsidP="00F25609">
                                <w:pPr>
                                  <w:pStyle w:val="Draft"/>
                                </w:pPr>
                                <w:r>
                                  <w:t>Draft</w:t>
                                </w:r>
                              </w:p>
                            </w:tc>
                          </w:tr>
                        </w:tbl>
                        <w:p w14:paraId="09053501" w14:textId="77777777" w:rsidR="00B60369" w:rsidRDefault="00B60369"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34F9"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" filled="f" stroked="f">
              <v:textbox inset="0,0,0,0">
                <w:txbxContent>
                  <w:tbl>
                    <w:tblPr>
                      <w:tblW w:w="0" w:type="auto"/>
                      <w:tblLayout w:type="fixed"/>
                      <w:tblLook w:val="01E0" w:firstRow="1" w:lastRow="1" w:firstColumn="1" w:lastColumn="1" w:noHBand="0" w:noVBand="0"/>
                    </w:tblPr>
                    <w:tblGrid>
                      <w:gridCol w:w="3096"/>
                    </w:tblGrid>
                    <w:tr w:rsidR="000720EB" w14:paraId="09053500" w14:textId="77777777">
                      <w:trPr>
                        <w:trHeight w:hRule="exact" w:val="547"/>
                      </w:trPr>
                      <w:tc>
                        <w:tcPr>
                          <w:tcW w:w="3096" w:type="dxa"/>
                        </w:tcPr>
                        <w:p w14:paraId="090534FF" w14:textId="77777777" w:rsidR="00B60369" w:rsidRDefault="00EA4A1F" w:rsidP="00F25609">
                          <w:pPr>
                            <w:pStyle w:val="Draft"/>
                          </w:pPr>
                          <w:r>
                            <w:t>Draft</w:t>
                          </w:r>
                        </w:p>
                      </w:tc>
                    </w:tr>
                  </w:tbl>
                  <w:p w14:paraId="09053501" w14:textId="77777777" w:rsidR="00B60369" w:rsidRDefault="00B60369" w:rsidP="000720E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5" w14:textId="569C5683" w:rsidR="00B60369"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964B0B">
      <w:rPr>
        <w:rStyle w:val="PageNumber"/>
        <w:b/>
      </w:rPr>
      <w:t>1</w:t>
    </w:r>
    <w:r w:rsidRPr="00DD570C">
      <w:rPr>
        <w:rStyle w:val="PageNumber"/>
        <w:b/>
      </w:rPr>
      <w:fldChar w:fldCharType="end"/>
    </w:r>
    <w:r w:rsidRPr="00B0308B">
      <w:t xml:space="preserve">  |  </w:t>
    </w:r>
    <w:r w:rsidR="009D6DAF">
      <w:fldChar w:fldCharType="begin"/>
    </w:r>
    <w:r w:rsidR="009D6DAF">
      <w:instrText xml:space="preserve"> STYLEREF  "Heading 1 + Sub-Heading"  \* MERGEFORMAT </w:instrText>
    </w:r>
    <w:r w:rsidR="009D6DAF">
      <w:fldChar w:fldCharType="separate"/>
    </w:r>
    <w:r w:rsidR="009D6DAF">
      <w:t>FII Market Entry Requirements for Egypt</w:t>
    </w:r>
    <w:r w:rsidR="009D6DAF">
      <w:fldChar w:fldCharType="end"/>
    </w:r>
    <w:r>
      <w:rPr>
        <w:snapToGrid/>
        <w:lang w:eastAsia="en-US"/>
      </w:rPr>
      <mc:AlternateContent>
        <mc:Choice Requires="wps">
          <w:drawing>
            <wp:anchor distT="0" distB="0" distL="114300" distR="114300" simplePos="0" relativeHeight="251659264" behindDoc="0" locked="0" layoutInCell="1" allowOverlap="1" wp14:anchorId="090534FD" wp14:editId="090534FE">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09053503" w14:textId="77777777">
                            <w:trPr>
                              <w:trHeight w:hRule="exact" w:val="547"/>
                            </w:trPr>
                            <w:tc>
                              <w:tcPr>
                                <w:tcW w:w="3096" w:type="dxa"/>
                              </w:tcPr>
                              <w:p w14:paraId="09053502" w14:textId="77777777" w:rsidR="00B60369" w:rsidRDefault="00EA4A1F" w:rsidP="00F25609">
                                <w:pPr>
                                  <w:pStyle w:val="Draft"/>
                                </w:pPr>
                                <w:r>
                                  <w:t>Draft</w:t>
                                </w:r>
                              </w:p>
                            </w:tc>
                          </w:tr>
                        </w:tbl>
                        <w:p w14:paraId="09053504" w14:textId="77777777" w:rsidR="00B60369" w:rsidRDefault="00B60369"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34FD"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" filled="f" stroked="f">
              <v:textbox inset="0,0,0,0">
                <w:txbxContent>
                  <w:tbl>
                    <w:tblPr>
                      <w:tblW w:w="0" w:type="auto"/>
                      <w:tblLayout w:type="fixed"/>
                      <w:tblLook w:val="01E0" w:firstRow="1" w:lastRow="1" w:firstColumn="1" w:lastColumn="1" w:noHBand="0" w:noVBand="0"/>
                    </w:tblPr>
                    <w:tblGrid>
                      <w:gridCol w:w="3096"/>
                    </w:tblGrid>
                    <w:tr w:rsidR="009C5B88" w14:paraId="09053503" w14:textId="77777777">
                      <w:trPr>
                        <w:trHeight w:hRule="exact" w:val="547"/>
                      </w:trPr>
                      <w:tc>
                        <w:tcPr>
                          <w:tcW w:w="3096" w:type="dxa"/>
                        </w:tcPr>
                        <w:p w14:paraId="09053502" w14:textId="77777777" w:rsidR="00B60369" w:rsidRDefault="00EA4A1F" w:rsidP="00F25609">
                          <w:pPr>
                            <w:pStyle w:val="Draft"/>
                          </w:pPr>
                          <w:r>
                            <w:t>Draft</w:t>
                          </w:r>
                        </w:p>
                      </w:tc>
                    </w:tr>
                  </w:tbl>
                  <w:p w14:paraId="09053504" w14:textId="77777777" w:rsidR="00B60369" w:rsidRDefault="00B60369" w:rsidP="009C5B88"/>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8" w14:textId="566F5FA2" w:rsidR="00B60369" w:rsidRPr="00B0308B" w:rsidRDefault="000E0E72" w:rsidP="00B0308B">
    <w:pPr>
      <w:pStyle w:val="FooterBackcover"/>
    </w:pPr>
    <w:r>
      <w:t>rbci</w:t>
    </w:r>
    <w:r w:rsidR="00EA4A1F">
      <w: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34EF" w14:textId="77777777" w:rsidR="0000002F" w:rsidRDefault="0000002F" w:rsidP="00432B3C">
      <w:pPr>
        <w:spacing w:before="0" w:after="0" w:line="240" w:lineRule="auto"/>
      </w:pPr>
      <w:r>
        <w:separator/>
      </w:r>
    </w:p>
  </w:footnote>
  <w:footnote w:type="continuationSeparator" w:id="0">
    <w:p w14:paraId="090534F0" w14:textId="77777777"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4" w14:textId="1F0890DB" w:rsidR="00B60369" w:rsidRPr="00D24DF2" w:rsidRDefault="000E0E72" w:rsidP="00AE6A20">
    <w:pPr>
      <w:spacing w:before="0" w:after="1080"/>
    </w:pPr>
    <w:r>
      <w:rPr>
        <w:noProof/>
        <w:lang w:eastAsia="en-US"/>
      </w:rPr>
      <w:drawing>
        <wp:inline distT="0" distB="0" distL="0" distR="0" wp14:anchorId="26A9E91E" wp14:editId="5F60E948">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6" w14:textId="77777777" w:rsidR="00B60369" w:rsidRDefault="00B603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34F7" w14:textId="77777777" w:rsidR="00B60369" w:rsidRPr="00D24DF2" w:rsidRDefault="00B60369" w:rsidP="004949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058614C"/>
    <w:multiLevelType w:val="hybridMultilevel"/>
    <w:tmpl w:val="9EF0DEE0"/>
    <w:lvl w:ilvl="0" w:tplc="FFFFFFFF">
      <w:start w:val="1"/>
      <w:numFmt w:val="decimal"/>
      <w:lvlText w:val="%1."/>
      <w:lvlJc w:val="left"/>
      <w:pPr>
        <w:tabs>
          <w:tab w:val="num" w:pos="720"/>
        </w:tabs>
        <w:ind w:left="720" w:hanging="360"/>
      </w:pPr>
      <w:rPr>
        <w:rFonts w:hint="default"/>
        <w:b/>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13A5B"/>
    <w:multiLevelType w:val="hybridMultilevel"/>
    <w:tmpl w:val="9EF0DEE0"/>
    <w:lvl w:ilvl="0" w:tplc="C58C3EC6">
      <w:start w:val="1"/>
      <w:numFmt w:val="decimal"/>
      <w:lvlText w:val="%1."/>
      <w:lvlJc w:val="left"/>
      <w:pPr>
        <w:tabs>
          <w:tab w:val="num" w:pos="720"/>
        </w:tabs>
        <w:ind w:left="720" w:hanging="360"/>
      </w:pPr>
      <w:rPr>
        <w:rFonts w:hint="default"/>
        <w:b/>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10"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207C94"/>
    <w:multiLevelType w:val="multilevel"/>
    <w:tmpl w:val="15F6D3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C64C8"/>
    <w:multiLevelType w:val="hybridMultilevel"/>
    <w:tmpl w:val="5D96AA0C"/>
    <w:lvl w:ilvl="0" w:tplc="2B0A801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7"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1D423D"/>
    <w:multiLevelType w:val="hybridMultilevel"/>
    <w:tmpl w:val="5074E238"/>
    <w:lvl w:ilvl="0" w:tplc="015ED13A">
      <w:start w:val="2"/>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B594C"/>
    <w:multiLevelType w:val="hybridMultilevel"/>
    <w:tmpl w:val="9EF0DEE0"/>
    <w:lvl w:ilvl="0" w:tplc="C58C3EC6">
      <w:start w:val="1"/>
      <w:numFmt w:val="decimal"/>
      <w:lvlText w:val="%1."/>
      <w:lvlJc w:val="left"/>
      <w:pPr>
        <w:tabs>
          <w:tab w:val="num" w:pos="720"/>
        </w:tabs>
        <w:ind w:left="720" w:hanging="360"/>
      </w:pPr>
      <w:rPr>
        <w:rFonts w:hint="default"/>
        <w:b/>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8C7624C"/>
    <w:multiLevelType w:val="hybridMultilevel"/>
    <w:tmpl w:val="0D026ECC"/>
    <w:lvl w:ilvl="0" w:tplc="04090017">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87771"/>
    <w:multiLevelType w:val="hybridMultilevel"/>
    <w:tmpl w:val="FAF678F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32"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35" w15:restartNumberingAfterBreak="0">
    <w:nsid w:val="648A5C6D"/>
    <w:multiLevelType w:val="multilevel"/>
    <w:tmpl w:val="1730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C077FD"/>
    <w:multiLevelType w:val="hybridMultilevel"/>
    <w:tmpl w:val="9EF0DEE0"/>
    <w:lvl w:ilvl="0" w:tplc="C58C3EC6">
      <w:start w:val="1"/>
      <w:numFmt w:val="decimal"/>
      <w:lvlText w:val="%1."/>
      <w:lvlJc w:val="left"/>
      <w:pPr>
        <w:tabs>
          <w:tab w:val="num" w:pos="720"/>
        </w:tabs>
        <w:ind w:left="720" w:hanging="360"/>
      </w:pPr>
      <w:rPr>
        <w:rFonts w:hint="default"/>
        <w:b/>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5401B6D"/>
    <w:multiLevelType w:val="hybridMultilevel"/>
    <w:tmpl w:val="F21A8D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41"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42"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9F818CA"/>
    <w:multiLevelType w:val="hybridMultilevel"/>
    <w:tmpl w:val="9EF0DEE0"/>
    <w:lvl w:ilvl="0" w:tplc="C58C3EC6">
      <w:start w:val="1"/>
      <w:numFmt w:val="decimal"/>
      <w:lvlText w:val="%1."/>
      <w:lvlJc w:val="left"/>
      <w:pPr>
        <w:tabs>
          <w:tab w:val="num" w:pos="720"/>
        </w:tabs>
        <w:ind w:left="720" w:hanging="360"/>
      </w:pPr>
      <w:rPr>
        <w:rFonts w:hint="default"/>
        <w:b/>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31562E"/>
    <w:multiLevelType w:val="hybridMultilevel"/>
    <w:tmpl w:val="9EF0DEE0"/>
    <w:lvl w:ilvl="0" w:tplc="C58C3EC6">
      <w:start w:val="1"/>
      <w:numFmt w:val="decimal"/>
      <w:lvlText w:val="%1."/>
      <w:lvlJc w:val="left"/>
      <w:pPr>
        <w:tabs>
          <w:tab w:val="num" w:pos="720"/>
        </w:tabs>
        <w:ind w:left="720" w:hanging="360"/>
      </w:pPr>
      <w:rPr>
        <w:rFonts w:hint="default"/>
        <w:b/>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7"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98604770">
    <w:abstractNumId w:val="18"/>
  </w:num>
  <w:num w:numId="2" w16cid:durableId="599487927">
    <w:abstractNumId w:val="44"/>
  </w:num>
  <w:num w:numId="3" w16cid:durableId="1799369143">
    <w:abstractNumId w:val="42"/>
  </w:num>
  <w:num w:numId="4" w16cid:durableId="1233539932">
    <w:abstractNumId w:val="17"/>
  </w:num>
  <w:num w:numId="5" w16cid:durableId="288098775">
    <w:abstractNumId w:val="8"/>
  </w:num>
  <w:num w:numId="6" w16cid:durableId="168065775">
    <w:abstractNumId w:val="40"/>
  </w:num>
  <w:num w:numId="7" w16cid:durableId="1136724926">
    <w:abstractNumId w:val="29"/>
  </w:num>
  <w:num w:numId="8" w16cid:durableId="247622720">
    <w:abstractNumId w:val="23"/>
  </w:num>
  <w:num w:numId="9" w16cid:durableId="2050763553">
    <w:abstractNumId w:val="41"/>
  </w:num>
  <w:num w:numId="10" w16cid:durableId="1428498978">
    <w:abstractNumId w:val="9"/>
  </w:num>
  <w:num w:numId="11" w16cid:durableId="605381709">
    <w:abstractNumId w:val="16"/>
  </w:num>
  <w:num w:numId="12" w16cid:durableId="1689985948">
    <w:abstractNumId w:val="4"/>
  </w:num>
  <w:num w:numId="13" w16cid:durableId="497621056">
    <w:abstractNumId w:val="3"/>
  </w:num>
  <w:num w:numId="14" w16cid:durableId="1235626498">
    <w:abstractNumId w:val="10"/>
  </w:num>
  <w:num w:numId="15" w16cid:durableId="1368213544">
    <w:abstractNumId w:val="2"/>
  </w:num>
  <w:num w:numId="16" w16cid:durableId="266279556">
    <w:abstractNumId w:val="1"/>
  </w:num>
  <w:num w:numId="17" w16cid:durableId="508102254">
    <w:abstractNumId w:val="0"/>
  </w:num>
  <w:num w:numId="18" w16cid:durableId="1122774312">
    <w:abstractNumId w:val="32"/>
  </w:num>
  <w:num w:numId="19" w16cid:durableId="1455174907">
    <w:abstractNumId w:val="33"/>
  </w:num>
  <w:num w:numId="20" w16cid:durableId="860821420">
    <w:abstractNumId w:val="15"/>
  </w:num>
  <w:num w:numId="21" w16cid:durableId="1991015059">
    <w:abstractNumId w:val="26"/>
    <w:lvlOverride w:ilvl="0">
      <w:startOverride w:val="1"/>
    </w:lvlOverride>
  </w:num>
  <w:num w:numId="22" w16cid:durableId="144130617">
    <w:abstractNumId w:val="34"/>
    <w:lvlOverride w:ilvl="0">
      <w:startOverride w:val="1"/>
    </w:lvlOverride>
  </w:num>
  <w:num w:numId="23" w16cid:durableId="1624992242">
    <w:abstractNumId w:val="46"/>
  </w:num>
  <w:num w:numId="24" w16cid:durableId="32124456">
    <w:abstractNumId w:val="14"/>
  </w:num>
  <w:num w:numId="25" w16cid:durableId="1368411524">
    <w:abstractNumId w:val="47"/>
  </w:num>
  <w:num w:numId="26" w16cid:durableId="1532038690">
    <w:abstractNumId w:val="31"/>
  </w:num>
  <w:num w:numId="27" w16cid:durableId="1297948577">
    <w:abstractNumId w:val="24"/>
  </w:num>
  <w:num w:numId="28" w16cid:durableId="1278638621">
    <w:abstractNumId w:val="30"/>
  </w:num>
  <w:num w:numId="29" w16cid:durableId="588463538">
    <w:abstractNumId w:val="27"/>
  </w:num>
  <w:num w:numId="30" w16cid:durableId="479227834">
    <w:abstractNumId w:val="13"/>
  </w:num>
  <w:num w:numId="31" w16cid:durableId="152181225">
    <w:abstractNumId w:val="7"/>
  </w:num>
  <w:num w:numId="32" w16cid:durableId="337848397">
    <w:abstractNumId w:val="38"/>
  </w:num>
  <w:num w:numId="33" w16cid:durableId="1232697618">
    <w:abstractNumId w:val="39"/>
  </w:num>
  <w:num w:numId="34" w16cid:durableId="559365597">
    <w:abstractNumId w:val="28"/>
  </w:num>
  <w:num w:numId="35" w16cid:durableId="899174976">
    <w:abstractNumId w:val="25"/>
  </w:num>
  <w:num w:numId="36" w16cid:durableId="1562718293">
    <w:abstractNumId w:val="35"/>
  </w:num>
  <w:num w:numId="37" w16cid:durableId="1489400192">
    <w:abstractNumId w:val="20"/>
  </w:num>
  <w:num w:numId="38" w16cid:durableId="108356364">
    <w:abstractNumId w:val="43"/>
  </w:num>
  <w:num w:numId="39" w16cid:durableId="282807374">
    <w:abstractNumId w:val="37"/>
  </w:num>
  <w:num w:numId="40" w16cid:durableId="1148352774">
    <w:abstractNumId w:val="22"/>
  </w:num>
  <w:num w:numId="41" w16cid:durableId="1530223660">
    <w:abstractNumId w:val="36"/>
  </w:num>
  <w:num w:numId="42" w16cid:durableId="1778911853">
    <w:abstractNumId w:val="12"/>
  </w:num>
  <w:num w:numId="43" w16cid:durableId="1951663994">
    <w:abstractNumId w:val="21"/>
  </w:num>
  <w:num w:numId="44" w16cid:durableId="616449359">
    <w:abstractNumId w:val="19"/>
  </w:num>
  <w:num w:numId="45" w16cid:durableId="1567565809">
    <w:abstractNumId w:val="45"/>
  </w:num>
  <w:num w:numId="46" w16cid:durableId="1638996674">
    <w:abstractNumId w:val="6"/>
  </w:num>
  <w:num w:numId="47" w16cid:durableId="1892962469">
    <w:abstractNumId w:val="11"/>
  </w:num>
  <w:num w:numId="48" w16cid:durableId="171272830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2F"/>
    <w:rsid w:val="0000002F"/>
    <w:rsid w:val="00033D4F"/>
    <w:rsid w:val="00042BCB"/>
    <w:rsid w:val="000519C5"/>
    <w:rsid w:val="000708CB"/>
    <w:rsid w:val="000A6A0D"/>
    <w:rsid w:val="000D3EDC"/>
    <w:rsid w:val="000D4C29"/>
    <w:rsid w:val="000E0E72"/>
    <w:rsid w:val="000E60F6"/>
    <w:rsid w:val="00113A07"/>
    <w:rsid w:val="001B06F9"/>
    <w:rsid w:val="00224D6A"/>
    <w:rsid w:val="00254618"/>
    <w:rsid w:val="00286A84"/>
    <w:rsid w:val="002B5A75"/>
    <w:rsid w:val="002B7E7F"/>
    <w:rsid w:val="002D4E31"/>
    <w:rsid w:val="00303137"/>
    <w:rsid w:val="00355B30"/>
    <w:rsid w:val="00432B3C"/>
    <w:rsid w:val="004555C7"/>
    <w:rsid w:val="00476C75"/>
    <w:rsid w:val="0048122A"/>
    <w:rsid w:val="004D7543"/>
    <w:rsid w:val="00516202"/>
    <w:rsid w:val="00556460"/>
    <w:rsid w:val="00581299"/>
    <w:rsid w:val="005C490A"/>
    <w:rsid w:val="00617A84"/>
    <w:rsid w:val="00662ECA"/>
    <w:rsid w:val="006B4FD9"/>
    <w:rsid w:val="00784EAC"/>
    <w:rsid w:val="00792A41"/>
    <w:rsid w:val="007A1C32"/>
    <w:rsid w:val="007D49AB"/>
    <w:rsid w:val="00816EAA"/>
    <w:rsid w:val="00820988"/>
    <w:rsid w:val="00822F93"/>
    <w:rsid w:val="00845B2E"/>
    <w:rsid w:val="00862289"/>
    <w:rsid w:val="008A3164"/>
    <w:rsid w:val="00935A52"/>
    <w:rsid w:val="0096410B"/>
    <w:rsid w:val="00964B0B"/>
    <w:rsid w:val="00965961"/>
    <w:rsid w:val="009B131A"/>
    <w:rsid w:val="009B473C"/>
    <w:rsid w:val="009D4A71"/>
    <w:rsid w:val="009D6DAF"/>
    <w:rsid w:val="00A00098"/>
    <w:rsid w:val="00A01375"/>
    <w:rsid w:val="00A04AF0"/>
    <w:rsid w:val="00A16747"/>
    <w:rsid w:val="00A20C53"/>
    <w:rsid w:val="00A44617"/>
    <w:rsid w:val="00A4461C"/>
    <w:rsid w:val="00A71A4F"/>
    <w:rsid w:val="00AA3AB9"/>
    <w:rsid w:val="00AA6A62"/>
    <w:rsid w:val="00B146BC"/>
    <w:rsid w:val="00B23F58"/>
    <w:rsid w:val="00B3178B"/>
    <w:rsid w:val="00B60369"/>
    <w:rsid w:val="00B666B6"/>
    <w:rsid w:val="00B708B1"/>
    <w:rsid w:val="00B924A2"/>
    <w:rsid w:val="00B96DBC"/>
    <w:rsid w:val="00BA436B"/>
    <w:rsid w:val="00BC5C42"/>
    <w:rsid w:val="00C042E5"/>
    <w:rsid w:val="00C234AD"/>
    <w:rsid w:val="00C3522E"/>
    <w:rsid w:val="00C909B5"/>
    <w:rsid w:val="00CD1C37"/>
    <w:rsid w:val="00CD1E04"/>
    <w:rsid w:val="00D81B4E"/>
    <w:rsid w:val="00DB5A6F"/>
    <w:rsid w:val="00DD6A4B"/>
    <w:rsid w:val="00E40E99"/>
    <w:rsid w:val="00E4777F"/>
    <w:rsid w:val="00E62AC6"/>
    <w:rsid w:val="00E62DCC"/>
    <w:rsid w:val="00EA4A1F"/>
    <w:rsid w:val="00EB69A3"/>
    <w:rsid w:val="00EE344B"/>
    <w:rsid w:val="00EF33E7"/>
    <w:rsid w:val="00F3280F"/>
    <w:rsid w:val="00F36616"/>
    <w:rsid w:val="00F52A1D"/>
    <w:rsid w:val="00F53D06"/>
    <w:rsid w:val="00F76756"/>
    <w:rsid w:val="00F92E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31"/>
    <o:shapelayout v:ext="edit">
      <o:idmap v:ext="edit" data="1"/>
    </o:shapelayout>
  </w:shapeDefaults>
  <w:decimalSymbol w:val="."/>
  <w:listSeparator w:val=","/>
  <w14:docId w14:val="09053462"/>
  <w15:docId w15:val="{B9C8DF50-18A1-4E8A-91EA-15EC195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mcsd.com.eg/mcdr/english/company.aspx?kindid=1" TargetMode="External"/><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hyperlink" Target="http://rbcdexiainvestorservicestrust.fg.rbc.com/tools/fii/file-130854.doc" TargetMode="External"/><Relationship Id="rId19" Type="http://schemas.openxmlformats.org/officeDocument/2006/relationships/hyperlink" Target="http://rbcdexiainvestorservicestrust.fg.rbc.com/tools/fii/file-130854.doc"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B2219-DD6A-4F42-8F7E-AFE743835147}">
  <ds:schemaRefs>
    <ds:schemaRef ds:uri="http://schemas.microsoft.com/sharepoint/v3/contenttype/forms"/>
  </ds:schemaRefs>
</ds:datastoreItem>
</file>

<file path=customXml/itemProps2.xml><?xml version="1.0" encoding="utf-8"?>
<ds:datastoreItem xmlns:ds="http://schemas.openxmlformats.org/officeDocument/2006/customXml" ds:itemID="{3E40A3C7-493B-4204-84D5-9061580E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05E48E-EFC2-4434-B7B1-20A320FA4BA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34</TotalTime>
  <Pages>8</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 (She/Her/Hers)</cp:lastModifiedBy>
  <cp:revision>8</cp:revision>
  <dcterms:created xsi:type="dcterms:W3CDTF">2021-10-07T12:14:00Z</dcterms:created>
  <dcterms:modified xsi:type="dcterms:W3CDTF">2025-01-22T21:48:00Z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6" name="_NewReviewCycle">
    <vt:lpwstr/>
  </property>
  <property fmtid="{D5CDD505-2E9C-101B-9397-08002B2CF9AE}" pid="10" name="ContentTypeId">
    <vt:lpwstr>0x0101001393841FF044694F87FD5B256B00BC1E</vt:lpwstr>
  </property>
</Properties>
</file>