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E21" w:rsidRDefault="00FF5117">
      <w:pPr>
        <w:pStyle w:val="Heading1"/>
        <w:spacing w:before="78"/>
        <w:ind w:left="112" w:right="136" w:firstLine="4"/>
      </w:pPr>
      <w:r>
        <w:t>THIS NOTICE IS IMPORTANT AND REQUIRES THE IMMEDIATE ATTENTION OF NOTEHOLDERS. IF NOTEHOLDERS ARE IN ANY DOUBT AS TO THE ACTION</w:t>
      </w:r>
      <w:r>
        <w:rPr>
          <w:spacing w:val="-5"/>
        </w:rPr>
        <w:t xml:space="preserve"> </w:t>
      </w:r>
      <w:r>
        <w:t>THEY</w:t>
      </w:r>
      <w:r>
        <w:rPr>
          <w:spacing w:val="-5"/>
        </w:rPr>
        <w:t xml:space="preserve"> </w:t>
      </w:r>
      <w:r>
        <w:t>SHOULD</w:t>
      </w:r>
      <w:r>
        <w:rPr>
          <w:spacing w:val="-5"/>
        </w:rPr>
        <w:t xml:space="preserve"> </w:t>
      </w:r>
      <w:r>
        <w:t>TAKE,</w:t>
      </w:r>
      <w:r>
        <w:rPr>
          <w:spacing w:val="-5"/>
        </w:rPr>
        <w:t xml:space="preserve"> </w:t>
      </w:r>
      <w:r>
        <w:t>THEY</w:t>
      </w:r>
      <w:r>
        <w:rPr>
          <w:spacing w:val="-5"/>
        </w:rPr>
        <w:t xml:space="preserve"> </w:t>
      </w:r>
      <w:r>
        <w:t>SHOULD</w:t>
      </w:r>
      <w:r>
        <w:rPr>
          <w:spacing w:val="-5"/>
        </w:rPr>
        <w:t xml:space="preserve"> </w:t>
      </w:r>
      <w:r>
        <w:t>SEEK</w:t>
      </w:r>
      <w:r>
        <w:rPr>
          <w:spacing w:val="-7"/>
        </w:rPr>
        <w:t xml:space="preserve"> </w:t>
      </w:r>
      <w:r>
        <w:t>THEIR</w:t>
      </w:r>
      <w:r>
        <w:rPr>
          <w:spacing w:val="-5"/>
        </w:rPr>
        <w:t xml:space="preserve"> </w:t>
      </w:r>
      <w:r>
        <w:t>OWN</w:t>
      </w:r>
      <w:r>
        <w:rPr>
          <w:spacing w:val="-5"/>
        </w:rPr>
        <w:t xml:space="preserve"> </w:t>
      </w:r>
      <w:r>
        <w:t>FINANCIAL AND LEGAL ADVICE IMMEDIATELY FROM THEIR STOCKBROKER, SOLICITOR, ACCOUNTANT OR OTHER INDEPENDENT FINANCIAL OR LEGAL ADVISER</w:t>
      </w:r>
    </w:p>
    <w:p w:rsidR="00257E21" w:rsidRDefault="00257E21">
      <w:pPr>
        <w:pStyle w:val="BodyText"/>
        <w:spacing w:before="10"/>
        <w:rPr>
          <w:b/>
          <w:sz w:val="20"/>
        </w:rPr>
      </w:pPr>
    </w:p>
    <w:p w:rsidR="00257E21" w:rsidRDefault="00FF5117" w:rsidP="00B3039C">
      <w:pPr>
        <w:spacing w:before="1"/>
        <w:ind w:left="1195" w:right="1212"/>
        <w:jc w:val="center"/>
        <w:rPr>
          <w:b/>
          <w:sz w:val="24"/>
        </w:rPr>
      </w:pPr>
      <w:r>
        <w:rPr>
          <w:b/>
          <w:sz w:val="24"/>
        </w:rPr>
        <w:t>Notice</w:t>
      </w:r>
      <w:r>
        <w:rPr>
          <w:b/>
          <w:spacing w:val="-6"/>
          <w:sz w:val="24"/>
        </w:rPr>
        <w:t xml:space="preserve"> </w:t>
      </w:r>
    </w:p>
    <w:p w:rsidR="00257E21" w:rsidRDefault="00257E21">
      <w:pPr>
        <w:pStyle w:val="BodyText"/>
        <w:spacing w:before="5"/>
        <w:rPr>
          <w:b/>
          <w:sz w:val="20"/>
        </w:rPr>
      </w:pPr>
    </w:p>
    <w:p w:rsidR="00257E21" w:rsidRDefault="00FF5117">
      <w:pPr>
        <w:pStyle w:val="BodyText"/>
        <w:ind w:left="1195" w:right="1212"/>
        <w:jc w:val="center"/>
      </w:pPr>
      <w:r>
        <w:t>to</w:t>
      </w:r>
      <w:r>
        <w:rPr>
          <w:spacing w:val="-1"/>
        </w:rPr>
        <w:t xml:space="preserve"> </w:t>
      </w:r>
      <w:r>
        <w:t>the</w:t>
      </w:r>
      <w:r>
        <w:rPr>
          <w:spacing w:val="-2"/>
        </w:rPr>
        <w:t xml:space="preserve"> </w:t>
      </w:r>
      <w:r>
        <w:t>holders</w:t>
      </w:r>
      <w:r>
        <w:rPr>
          <w:spacing w:val="-1"/>
        </w:rPr>
        <w:t xml:space="preserve"> </w:t>
      </w:r>
      <w:r w:rsidR="0019155E">
        <w:rPr>
          <w:spacing w:val="-1"/>
        </w:rPr>
        <w:t xml:space="preserve">(the </w:t>
      </w:r>
      <w:r w:rsidR="0019155E">
        <w:t>"</w:t>
      </w:r>
      <w:r w:rsidR="0019155E">
        <w:rPr>
          <w:b/>
        </w:rPr>
        <w:t>Noteholders</w:t>
      </w:r>
      <w:r w:rsidR="0019155E">
        <w:t xml:space="preserve">") </w:t>
      </w:r>
      <w:r>
        <w:rPr>
          <w:spacing w:val="-5"/>
        </w:rPr>
        <w:t>of</w:t>
      </w:r>
      <w:r w:rsidR="0019155E">
        <w:rPr>
          <w:spacing w:val="-5"/>
        </w:rPr>
        <w:t xml:space="preserve"> the following Notes</w:t>
      </w:r>
    </w:p>
    <w:p w:rsidR="00257E21" w:rsidRDefault="00257E21">
      <w:pPr>
        <w:pStyle w:val="BodyText"/>
        <w:spacing w:before="3"/>
        <w:rPr>
          <w:sz w:val="21"/>
        </w:rPr>
      </w:pPr>
    </w:p>
    <w:p w:rsidR="00257E21" w:rsidRPr="00031F89" w:rsidRDefault="00DF4F1F" w:rsidP="00031F89">
      <w:pPr>
        <w:pStyle w:val="Heading1"/>
      </w:pPr>
      <w:r>
        <w:t>U.S.$400</w:t>
      </w:r>
      <w:r w:rsidR="00FF5117">
        <w:t>,000,000</w:t>
      </w:r>
      <w:r w:rsidR="00FF5117">
        <w:rPr>
          <w:spacing w:val="-4"/>
        </w:rPr>
        <w:t xml:space="preserve"> </w:t>
      </w:r>
      <w:r w:rsidR="00FF5117">
        <w:t>Floating</w:t>
      </w:r>
      <w:r w:rsidR="00FF5117">
        <w:rPr>
          <w:spacing w:val="-3"/>
        </w:rPr>
        <w:t xml:space="preserve"> </w:t>
      </w:r>
      <w:r w:rsidR="00FF5117">
        <w:t>Rate</w:t>
      </w:r>
      <w:r w:rsidR="00FF5117">
        <w:rPr>
          <w:spacing w:val="-4"/>
        </w:rPr>
        <w:t xml:space="preserve"> </w:t>
      </w:r>
      <w:r w:rsidR="00FF5117">
        <w:t>Notes</w:t>
      </w:r>
      <w:r w:rsidR="00FF5117">
        <w:rPr>
          <w:spacing w:val="-3"/>
        </w:rPr>
        <w:t xml:space="preserve"> </w:t>
      </w:r>
      <w:r w:rsidR="00FF5117">
        <w:t>due</w:t>
      </w:r>
      <w:r w:rsidR="00FF5117">
        <w:rPr>
          <w:spacing w:val="-5"/>
        </w:rPr>
        <w:t xml:space="preserve"> </w:t>
      </w:r>
      <w:r w:rsidR="00FF5117">
        <w:rPr>
          <w:spacing w:val="-4"/>
        </w:rPr>
        <w:t>20</w:t>
      </w:r>
      <w:r>
        <w:rPr>
          <w:spacing w:val="-4"/>
        </w:rPr>
        <w:t>24</w:t>
      </w:r>
    </w:p>
    <w:p w:rsidR="00257E21" w:rsidRPr="00031F89" w:rsidRDefault="00FF5117" w:rsidP="00031F89">
      <w:pPr>
        <w:pStyle w:val="BodyText"/>
        <w:ind w:left="1195" w:right="1216"/>
        <w:jc w:val="center"/>
      </w:pPr>
      <w:r>
        <w:t>(ISIN:</w:t>
      </w:r>
      <w:r>
        <w:rPr>
          <w:spacing w:val="-11"/>
        </w:rPr>
        <w:t xml:space="preserve"> </w:t>
      </w:r>
      <w:r>
        <w:rPr>
          <w:spacing w:val="-2"/>
        </w:rPr>
        <w:t>XS</w:t>
      </w:r>
      <w:r w:rsidR="00DF4F1F">
        <w:rPr>
          <w:spacing w:val="-2"/>
        </w:rPr>
        <w:t>2049472959</w:t>
      </w:r>
      <w:r>
        <w:rPr>
          <w:spacing w:val="-2"/>
        </w:rPr>
        <w:t>)</w:t>
      </w:r>
    </w:p>
    <w:p w:rsidR="00DF4F1F" w:rsidRDefault="00FF5117" w:rsidP="00031F89">
      <w:pPr>
        <w:ind w:left="1465" w:right="1483"/>
        <w:jc w:val="center"/>
        <w:rPr>
          <w:sz w:val="24"/>
        </w:rPr>
      </w:pPr>
      <w:r>
        <w:rPr>
          <w:sz w:val="24"/>
        </w:rPr>
        <w:t>(the</w:t>
      </w:r>
      <w:r>
        <w:rPr>
          <w:spacing w:val="-6"/>
          <w:sz w:val="24"/>
        </w:rPr>
        <w:t xml:space="preserve"> </w:t>
      </w:r>
      <w:r>
        <w:rPr>
          <w:sz w:val="24"/>
        </w:rPr>
        <w:t>"</w:t>
      </w:r>
      <w:r w:rsidR="00DF4F1F">
        <w:rPr>
          <w:b/>
          <w:sz w:val="24"/>
        </w:rPr>
        <w:t>Series 5</w:t>
      </w:r>
      <w:r>
        <w:rPr>
          <w:b/>
          <w:spacing w:val="-4"/>
          <w:sz w:val="24"/>
        </w:rPr>
        <w:t xml:space="preserve"> </w:t>
      </w:r>
      <w:r>
        <w:rPr>
          <w:b/>
          <w:sz w:val="24"/>
        </w:rPr>
        <w:t>Notes</w:t>
      </w:r>
      <w:r>
        <w:rPr>
          <w:sz w:val="24"/>
        </w:rPr>
        <w:t xml:space="preserve">") </w:t>
      </w:r>
    </w:p>
    <w:p w:rsidR="00031F89" w:rsidRDefault="00031F89" w:rsidP="00031F89">
      <w:pPr>
        <w:ind w:left="1465" w:right="1483"/>
        <w:jc w:val="center"/>
        <w:rPr>
          <w:sz w:val="24"/>
        </w:rPr>
      </w:pPr>
    </w:p>
    <w:p w:rsidR="00DF4F1F" w:rsidRPr="00031F89" w:rsidRDefault="00DF4F1F" w:rsidP="00031F89">
      <w:pPr>
        <w:pStyle w:val="Heading1"/>
      </w:pPr>
      <w:r>
        <w:t>U.S.$600,000,000</w:t>
      </w:r>
      <w:r w:rsidRPr="00031F89">
        <w:t xml:space="preserve"> </w:t>
      </w:r>
      <w:r>
        <w:t>Floating</w:t>
      </w:r>
      <w:r w:rsidRPr="00031F89">
        <w:t xml:space="preserve"> </w:t>
      </w:r>
      <w:r>
        <w:t>Rate</w:t>
      </w:r>
      <w:r w:rsidRPr="00031F89">
        <w:t xml:space="preserve"> </w:t>
      </w:r>
      <w:r>
        <w:t>Notes</w:t>
      </w:r>
      <w:r w:rsidRPr="00031F89">
        <w:t xml:space="preserve"> </w:t>
      </w:r>
      <w:r>
        <w:t>due</w:t>
      </w:r>
      <w:r w:rsidRPr="00031F89">
        <w:t xml:space="preserve"> 2024</w:t>
      </w:r>
    </w:p>
    <w:p w:rsidR="00DF4F1F" w:rsidRPr="00031F89" w:rsidRDefault="00DF4F1F" w:rsidP="00031F89">
      <w:pPr>
        <w:pStyle w:val="Heading1"/>
        <w:rPr>
          <w:b w:val="0"/>
        </w:rPr>
      </w:pPr>
      <w:r w:rsidRPr="00031F89">
        <w:rPr>
          <w:b w:val="0"/>
        </w:rPr>
        <w:t>(ISIN: XS2082777405)</w:t>
      </w:r>
    </w:p>
    <w:p w:rsidR="00DF4F1F" w:rsidRDefault="00DF4F1F" w:rsidP="00031F89">
      <w:pPr>
        <w:pStyle w:val="Heading1"/>
      </w:pPr>
      <w:r w:rsidRPr="00031F89">
        <w:rPr>
          <w:b w:val="0"/>
        </w:rPr>
        <w:t>(the</w:t>
      </w:r>
      <w:r w:rsidRPr="00031F89">
        <w:t xml:space="preserve"> </w:t>
      </w:r>
      <w:r>
        <w:t>"Serie</w:t>
      </w:r>
      <w:r w:rsidR="005236FD">
        <w:t>s 6</w:t>
      </w:r>
      <w:r w:rsidRPr="00031F89">
        <w:t xml:space="preserve"> </w:t>
      </w:r>
      <w:r>
        <w:t>Notes"</w:t>
      </w:r>
      <w:r w:rsidRPr="00031F89">
        <w:rPr>
          <w:b w:val="0"/>
        </w:rPr>
        <w:t>)</w:t>
      </w:r>
    </w:p>
    <w:p w:rsidR="00031F89" w:rsidRDefault="00031F89" w:rsidP="00031F89">
      <w:pPr>
        <w:pStyle w:val="Heading1"/>
      </w:pPr>
    </w:p>
    <w:p w:rsidR="00DF4F1F" w:rsidRPr="00031F89" w:rsidRDefault="00DF4F1F" w:rsidP="00031F89">
      <w:pPr>
        <w:pStyle w:val="Heading1"/>
      </w:pPr>
      <w:r>
        <w:t>U.S.$</w:t>
      </w:r>
      <w:r w:rsidR="0097690C">
        <w:t>5</w:t>
      </w:r>
      <w:r>
        <w:t>00,000,000</w:t>
      </w:r>
      <w:r w:rsidRPr="00031F89">
        <w:t xml:space="preserve"> </w:t>
      </w:r>
      <w:r>
        <w:t>Floating</w:t>
      </w:r>
      <w:r w:rsidRPr="00031F89">
        <w:t xml:space="preserve"> </w:t>
      </w:r>
      <w:r>
        <w:t>Rate</w:t>
      </w:r>
      <w:r w:rsidRPr="00031F89">
        <w:t xml:space="preserve"> </w:t>
      </w:r>
      <w:r>
        <w:t>Notes</w:t>
      </w:r>
      <w:r w:rsidRPr="00031F89">
        <w:t xml:space="preserve"> </w:t>
      </w:r>
      <w:r>
        <w:t>due</w:t>
      </w:r>
      <w:r w:rsidRPr="00031F89">
        <w:t xml:space="preserve"> 202</w:t>
      </w:r>
      <w:r w:rsidR="0097690C" w:rsidRPr="00031F89">
        <w:t>5</w:t>
      </w:r>
    </w:p>
    <w:p w:rsidR="00DF4F1F" w:rsidRPr="00031F89" w:rsidRDefault="00DF4F1F" w:rsidP="00031F89">
      <w:pPr>
        <w:pStyle w:val="Heading1"/>
        <w:rPr>
          <w:b w:val="0"/>
        </w:rPr>
      </w:pPr>
      <w:r w:rsidRPr="00031F89">
        <w:rPr>
          <w:b w:val="0"/>
        </w:rPr>
        <w:t>(ISIN: XS</w:t>
      </w:r>
      <w:r w:rsidR="0097690C" w:rsidRPr="00031F89">
        <w:rPr>
          <w:b w:val="0"/>
        </w:rPr>
        <w:t>2123955952</w:t>
      </w:r>
      <w:r w:rsidRPr="00031F89">
        <w:rPr>
          <w:b w:val="0"/>
        </w:rPr>
        <w:t>)</w:t>
      </w:r>
    </w:p>
    <w:p w:rsidR="00DF4F1F" w:rsidRDefault="00DF4F1F" w:rsidP="00031F89">
      <w:pPr>
        <w:pStyle w:val="Heading1"/>
      </w:pPr>
      <w:r w:rsidRPr="00031F89">
        <w:rPr>
          <w:b w:val="0"/>
        </w:rPr>
        <w:t>(the</w:t>
      </w:r>
      <w:r w:rsidRPr="00031F89">
        <w:t xml:space="preserve"> </w:t>
      </w:r>
      <w:r>
        <w:t>"Serie</w:t>
      </w:r>
      <w:r w:rsidR="0097690C">
        <w:t>s 8</w:t>
      </w:r>
      <w:r w:rsidRPr="00031F89">
        <w:t xml:space="preserve"> </w:t>
      </w:r>
      <w:r>
        <w:t>Notes"</w:t>
      </w:r>
      <w:r w:rsidRPr="00031F89">
        <w:rPr>
          <w:b w:val="0"/>
        </w:rPr>
        <w:t>)</w:t>
      </w:r>
    </w:p>
    <w:p w:rsidR="00031F89" w:rsidRDefault="00031F89" w:rsidP="00031F89">
      <w:pPr>
        <w:pStyle w:val="Heading1"/>
      </w:pPr>
    </w:p>
    <w:p w:rsidR="00DF4F1F" w:rsidRPr="00031F89" w:rsidRDefault="00DF4F1F" w:rsidP="00031F89">
      <w:pPr>
        <w:pStyle w:val="Heading1"/>
      </w:pPr>
      <w:r>
        <w:t>U.S.$4</w:t>
      </w:r>
      <w:r w:rsidR="0097690C">
        <w:t>5</w:t>
      </w:r>
      <w:r>
        <w:t>0,000,000</w:t>
      </w:r>
      <w:r w:rsidRPr="00031F89">
        <w:t xml:space="preserve"> </w:t>
      </w:r>
      <w:r>
        <w:t>Floating</w:t>
      </w:r>
      <w:r w:rsidRPr="00031F89">
        <w:t xml:space="preserve"> </w:t>
      </w:r>
      <w:r>
        <w:t>Rate</w:t>
      </w:r>
      <w:r w:rsidRPr="00031F89">
        <w:t xml:space="preserve"> </w:t>
      </w:r>
      <w:r>
        <w:t>Notes</w:t>
      </w:r>
      <w:r w:rsidRPr="00031F89">
        <w:t xml:space="preserve"> </w:t>
      </w:r>
      <w:r>
        <w:t>due</w:t>
      </w:r>
      <w:r w:rsidRPr="00031F89">
        <w:t xml:space="preserve"> 202</w:t>
      </w:r>
      <w:r w:rsidR="0097690C" w:rsidRPr="00031F89">
        <w:t>5</w:t>
      </w:r>
    </w:p>
    <w:p w:rsidR="00DF4F1F" w:rsidRPr="00031F89" w:rsidRDefault="00DF4F1F" w:rsidP="00031F89">
      <w:pPr>
        <w:pStyle w:val="Heading1"/>
        <w:rPr>
          <w:b w:val="0"/>
        </w:rPr>
      </w:pPr>
      <w:r w:rsidRPr="00031F89">
        <w:rPr>
          <w:b w:val="0"/>
        </w:rPr>
        <w:t>(ISIN: XS2</w:t>
      </w:r>
      <w:r w:rsidR="0097690C" w:rsidRPr="00031F89">
        <w:rPr>
          <w:b w:val="0"/>
        </w:rPr>
        <w:t>176772205</w:t>
      </w:r>
      <w:r w:rsidRPr="00031F89">
        <w:rPr>
          <w:b w:val="0"/>
        </w:rPr>
        <w:t>)</w:t>
      </w:r>
    </w:p>
    <w:p w:rsidR="00031F89" w:rsidRDefault="00DF4F1F" w:rsidP="00031F89">
      <w:pPr>
        <w:pStyle w:val="Heading1"/>
      </w:pPr>
      <w:r w:rsidRPr="00031F89">
        <w:rPr>
          <w:b w:val="0"/>
        </w:rPr>
        <w:t>(the</w:t>
      </w:r>
      <w:r w:rsidRPr="00031F89">
        <w:t xml:space="preserve"> </w:t>
      </w:r>
      <w:r>
        <w:t>"Serie</w:t>
      </w:r>
      <w:r w:rsidR="0097690C">
        <w:t>s 10</w:t>
      </w:r>
      <w:r w:rsidRPr="00031F89">
        <w:t xml:space="preserve"> </w:t>
      </w:r>
      <w:r>
        <w:t>Notes"</w:t>
      </w:r>
      <w:r w:rsidR="005811E4" w:rsidRPr="00031F89">
        <w:rPr>
          <w:b w:val="0"/>
        </w:rPr>
        <w:t>,</w:t>
      </w:r>
      <w:r w:rsidR="00C64A4C" w:rsidRPr="00031F89">
        <w:rPr>
          <w:b w:val="0"/>
        </w:rPr>
        <w:t xml:space="preserve"> together with the Series 5 Notes, the Series 6 Notes and the Series 8 Notes, the </w:t>
      </w:r>
      <w:r w:rsidR="00C64A4C">
        <w:t>"</w:t>
      </w:r>
      <w:r w:rsidR="00C64A4C" w:rsidRPr="00B85508">
        <w:t>Notes</w:t>
      </w:r>
      <w:r w:rsidR="00C64A4C">
        <w:t xml:space="preserve">" </w:t>
      </w:r>
      <w:r w:rsidR="00C64A4C" w:rsidRPr="00031F89">
        <w:rPr>
          <w:b w:val="0"/>
        </w:rPr>
        <w:t xml:space="preserve">and each a </w:t>
      </w:r>
      <w:r w:rsidR="00C64A4C">
        <w:t>"</w:t>
      </w:r>
      <w:r w:rsidR="00C64A4C" w:rsidRPr="00B85508">
        <w:t>Series</w:t>
      </w:r>
      <w:r w:rsidR="00C64A4C">
        <w:t>"</w:t>
      </w:r>
      <w:r w:rsidRPr="00031F89">
        <w:rPr>
          <w:b w:val="0"/>
        </w:rPr>
        <w:t>)</w:t>
      </w:r>
    </w:p>
    <w:p w:rsidR="00031F89" w:rsidRDefault="00031F89" w:rsidP="00031F89">
      <w:pPr>
        <w:ind w:left="1465" w:right="1483"/>
        <w:jc w:val="center"/>
        <w:rPr>
          <w:sz w:val="24"/>
        </w:rPr>
      </w:pPr>
    </w:p>
    <w:p w:rsidR="00257E21" w:rsidRDefault="00FF5117">
      <w:pPr>
        <w:spacing w:line="448" w:lineRule="auto"/>
        <w:ind w:left="1465" w:right="1483"/>
        <w:jc w:val="center"/>
        <w:rPr>
          <w:sz w:val="24"/>
        </w:rPr>
      </w:pPr>
      <w:r>
        <w:rPr>
          <w:sz w:val="24"/>
        </w:rPr>
        <w:t>issued by</w:t>
      </w:r>
    </w:p>
    <w:p w:rsidR="00257E21" w:rsidRPr="00031F89" w:rsidRDefault="00DF4F1F" w:rsidP="00031F89">
      <w:pPr>
        <w:pStyle w:val="Heading1"/>
        <w:spacing w:before="5"/>
        <w:ind w:left="1193"/>
      </w:pPr>
      <w:r>
        <w:t xml:space="preserve">Bocom Leasing Management Hong Kong Company Limited </w:t>
      </w:r>
    </w:p>
    <w:p w:rsidR="00257E21" w:rsidRDefault="00FF5117">
      <w:pPr>
        <w:ind w:left="1195" w:right="1212"/>
        <w:jc w:val="center"/>
        <w:rPr>
          <w:spacing w:val="-2"/>
          <w:sz w:val="24"/>
        </w:rPr>
      </w:pPr>
      <w:r>
        <w:rPr>
          <w:sz w:val="24"/>
        </w:rPr>
        <w:t>(the</w:t>
      </w:r>
      <w:r>
        <w:rPr>
          <w:spacing w:val="-2"/>
          <w:sz w:val="24"/>
        </w:rPr>
        <w:t xml:space="preserve"> "</w:t>
      </w:r>
      <w:r>
        <w:rPr>
          <w:b/>
          <w:spacing w:val="-2"/>
          <w:sz w:val="24"/>
        </w:rPr>
        <w:t>Issuer</w:t>
      </w:r>
      <w:r>
        <w:rPr>
          <w:spacing w:val="-2"/>
          <w:sz w:val="24"/>
        </w:rPr>
        <w:t>")</w:t>
      </w:r>
    </w:p>
    <w:p w:rsidR="0019155E" w:rsidRDefault="0019155E">
      <w:pPr>
        <w:ind w:left="1195" w:right="1212"/>
        <w:jc w:val="center"/>
        <w:rPr>
          <w:spacing w:val="-2"/>
          <w:sz w:val="24"/>
        </w:rPr>
      </w:pPr>
    </w:p>
    <w:p w:rsidR="0019155E" w:rsidRDefault="0019155E">
      <w:pPr>
        <w:ind w:left="1195" w:right="1212"/>
        <w:jc w:val="center"/>
        <w:rPr>
          <w:spacing w:val="-2"/>
          <w:sz w:val="24"/>
        </w:rPr>
      </w:pPr>
      <w:r>
        <w:rPr>
          <w:spacing w:val="-2"/>
          <w:sz w:val="24"/>
        </w:rPr>
        <w:t xml:space="preserve">under its U.S.$6,000,000,000 Medium Term Note Programme </w:t>
      </w:r>
    </w:p>
    <w:p w:rsidR="00F31467" w:rsidRDefault="00F31467">
      <w:pPr>
        <w:ind w:left="1195" w:right="1212"/>
        <w:jc w:val="center"/>
        <w:rPr>
          <w:spacing w:val="-2"/>
          <w:sz w:val="24"/>
        </w:rPr>
      </w:pPr>
    </w:p>
    <w:p w:rsidR="00F31467" w:rsidRDefault="00F31467">
      <w:pPr>
        <w:ind w:left="1195" w:right="1212"/>
        <w:jc w:val="center"/>
        <w:rPr>
          <w:sz w:val="24"/>
        </w:rPr>
      </w:pPr>
      <w:r>
        <w:rPr>
          <w:spacing w:val="-2"/>
          <w:sz w:val="24"/>
        </w:rPr>
        <w:t xml:space="preserve">with the benefit of the Keepwell and Asset Purchase Deed provided by Bank of Communications Financial Leasing Co., Ltd. (the </w:t>
      </w:r>
      <w:r>
        <w:rPr>
          <w:sz w:val="24"/>
        </w:rPr>
        <w:t>"</w:t>
      </w:r>
      <w:r w:rsidRPr="00B85508">
        <w:rPr>
          <w:b/>
          <w:spacing w:val="-2"/>
          <w:sz w:val="24"/>
        </w:rPr>
        <w:t>Company</w:t>
      </w:r>
      <w:r>
        <w:rPr>
          <w:sz w:val="24"/>
        </w:rPr>
        <w:t>"</w:t>
      </w:r>
      <w:r>
        <w:rPr>
          <w:spacing w:val="-2"/>
          <w:sz w:val="24"/>
        </w:rPr>
        <w:t>)</w:t>
      </w:r>
    </w:p>
    <w:p w:rsidR="00257E21" w:rsidRDefault="00257E21">
      <w:pPr>
        <w:pStyle w:val="BodyText"/>
        <w:spacing w:before="10"/>
        <w:rPr>
          <w:sz w:val="20"/>
        </w:rPr>
      </w:pPr>
    </w:p>
    <w:p w:rsidR="004C15C7" w:rsidRDefault="00FF5117" w:rsidP="00031F89">
      <w:pPr>
        <w:pStyle w:val="BodyText"/>
        <w:ind w:right="111"/>
        <w:jc w:val="both"/>
      </w:pPr>
      <w:r>
        <w:t>We</w:t>
      </w:r>
      <w:r>
        <w:rPr>
          <w:spacing w:val="-15"/>
        </w:rPr>
        <w:t xml:space="preserve"> </w:t>
      </w:r>
      <w:r>
        <w:t>refer</w:t>
      </w:r>
      <w:r>
        <w:rPr>
          <w:spacing w:val="-15"/>
        </w:rPr>
        <w:t xml:space="preserve"> </w:t>
      </w:r>
      <w:r>
        <w:t>to</w:t>
      </w:r>
      <w:r>
        <w:rPr>
          <w:spacing w:val="-15"/>
        </w:rPr>
        <w:t xml:space="preserve"> </w:t>
      </w:r>
      <w:r>
        <w:t>the</w:t>
      </w:r>
      <w:r>
        <w:rPr>
          <w:spacing w:val="-15"/>
        </w:rPr>
        <w:t xml:space="preserve"> </w:t>
      </w:r>
      <w:r>
        <w:t>trust</w:t>
      </w:r>
      <w:r>
        <w:rPr>
          <w:spacing w:val="-15"/>
        </w:rPr>
        <w:t xml:space="preserve"> </w:t>
      </w:r>
      <w:r>
        <w:t>deed</w:t>
      </w:r>
      <w:r>
        <w:rPr>
          <w:spacing w:val="-15"/>
        </w:rPr>
        <w:t xml:space="preserve"> </w:t>
      </w:r>
      <w:r>
        <w:t>dated</w:t>
      </w:r>
      <w:r>
        <w:rPr>
          <w:spacing w:val="-15"/>
        </w:rPr>
        <w:t xml:space="preserve"> </w:t>
      </w:r>
      <w:r w:rsidR="00F31467">
        <w:t>7 January 2019</w:t>
      </w:r>
      <w:r>
        <w:rPr>
          <w:spacing w:val="-15"/>
        </w:rPr>
        <w:t xml:space="preserve"> </w:t>
      </w:r>
      <w:r>
        <w:t>between</w:t>
      </w:r>
      <w:r>
        <w:rPr>
          <w:spacing w:val="-15"/>
        </w:rPr>
        <w:t xml:space="preserve"> </w:t>
      </w:r>
      <w:r>
        <w:t>the</w:t>
      </w:r>
      <w:r>
        <w:rPr>
          <w:spacing w:val="-15"/>
        </w:rPr>
        <w:t xml:space="preserve"> </w:t>
      </w:r>
      <w:r>
        <w:t>Issuer</w:t>
      </w:r>
      <w:r w:rsidR="008D3893">
        <w:t>, the Company</w:t>
      </w:r>
      <w:r>
        <w:rPr>
          <w:spacing w:val="-15"/>
        </w:rPr>
        <w:t xml:space="preserve"> </w:t>
      </w:r>
      <w:r>
        <w:t>and</w:t>
      </w:r>
      <w:r>
        <w:rPr>
          <w:spacing w:val="-15"/>
        </w:rPr>
        <w:t xml:space="preserve"> </w:t>
      </w:r>
      <w:r w:rsidR="008D3893">
        <w:t>The Hongkong and Shanghai Banking Corporation Limited</w:t>
      </w:r>
      <w:r>
        <w:t xml:space="preserve"> (the "</w:t>
      </w:r>
      <w:r>
        <w:rPr>
          <w:b/>
        </w:rPr>
        <w:t>Trustee</w:t>
      </w:r>
      <w:r>
        <w:t xml:space="preserve">") constituting the </w:t>
      </w:r>
      <w:r w:rsidR="001F005B">
        <w:t xml:space="preserve">Series 5 </w:t>
      </w:r>
      <w:r>
        <w:t xml:space="preserve">Notes </w:t>
      </w:r>
      <w:r w:rsidR="001F005B">
        <w:t xml:space="preserve">and the Series 6 Notes </w:t>
      </w:r>
      <w:r>
        <w:t xml:space="preserve">(as the same may be amended, </w:t>
      </w:r>
      <w:r w:rsidR="001F005B">
        <w:t xml:space="preserve">restated </w:t>
      </w:r>
      <w:r>
        <w:t xml:space="preserve">or </w:t>
      </w:r>
      <w:r w:rsidR="001F005B">
        <w:t xml:space="preserve">supplemented </w:t>
      </w:r>
      <w:r>
        <w:t>from time to time, the "</w:t>
      </w:r>
      <w:r w:rsidR="001F005B" w:rsidRPr="00B85508">
        <w:rPr>
          <w:b/>
        </w:rPr>
        <w:t>2019</w:t>
      </w:r>
      <w:r w:rsidR="001F005B">
        <w:t xml:space="preserve"> </w:t>
      </w:r>
      <w:r>
        <w:rPr>
          <w:b/>
        </w:rPr>
        <w:t>Trust Deed</w:t>
      </w:r>
      <w:r>
        <w:t xml:space="preserve">"). </w:t>
      </w:r>
      <w:r w:rsidR="001F005B">
        <w:t>We also refer to the 2019 Trust Deed (as supplemented by a first supplemental trust deed dated 21 February 2020 between the Issuer, the Company and the Trustee, and as may be further amended, restated or supplemented from time to time, the "</w:t>
      </w:r>
      <w:r w:rsidR="001F005B" w:rsidRPr="00B85508">
        <w:rPr>
          <w:b/>
        </w:rPr>
        <w:t>2020 Trust Deed</w:t>
      </w:r>
      <w:r w:rsidR="001F005B">
        <w:t>")</w:t>
      </w:r>
      <w:r w:rsidR="004C15C7">
        <w:t xml:space="preserve"> constituting the Series 8 Notes and the Series 10 Notes.</w:t>
      </w:r>
      <w:r w:rsidR="001F005B">
        <w:t xml:space="preserve"> </w:t>
      </w:r>
    </w:p>
    <w:p w:rsidR="00B85508" w:rsidRDefault="00B85508">
      <w:pPr>
        <w:pStyle w:val="BodyText"/>
        <w:ind w:left="100" w:right="111"/>
        <w:jc w:val="both"/>
      </w:pPr>
    </w:p>
    <w:p w:rsidR="004C15C7" w:rsidRDefault="00FF5117" w:rsidP="00031F89">
      <w:pPr>
        <w:pStyle w:val="BodyText"/>
        <w:ind w:right="111"/>
        <w:jc w:val="both"/>
      </w:pPr>
      <w:r>
        <w:t>Capitalised terms used but not otherwise</w:t>
      </w:r>
      <w:r>
        <w:rPr>
          <w:spacing w:val="-1"/>
        </w:rPr>
        <w:t xml:space="preserve"> </w:t>
      </w:r>
      <w:r>
        <w:t>defined in this Notice</w:t>
      </w:r>
      <w:r>
        <w:rPr>
          <w:spacing w:val="-2"/>
        </w:rPr>
        <w:t xml:space="preserve"> </w:t>
      </w:r>
      <w:r>
        <w:t>shall have the</w:t>
      </w:r>
      <w:r>
        <w:rPr>
          <w:spacing w:val="-1"/>
        </w:rPr>
        <w:t xml:space="preserve"> </w:t>
      </w:r>
      <w:r>
        <w:t xml:space="preserve">meanings given to them in the </w:t>
      </w:r>
      <w:r w:rsidR="004C15C7">
        <w:t xml:space="preserve">2019 </w:t>
      </w:r>
      <w:r>
        <w:t xml:space="preserve">Trust Deed or </w:t>
      </w:r>
      <w:r w:rsidR="004C15C7">
        <w:t>the 2020 Trust Deed, as the context requires</w:t>
      </w:r>
      <w:r>
        <w:t>.</w:t>
      </w:r>
    </w:p>
    <w:p w:rsidR="00031F89" w:rsidRDefault="00031F89">
      <w:pPr>
        <w:pStyle w:val="BodyText"/>
        <w:ind w:left="100" w:right="111"/>
        <w:jc w:val="both"/>
      </w:pPr>
    </w:p>
    <w:p w:rsidR="004C15C7" w:rsidRDefault="00F34FF6" w:rsidP="00031F89">
      <w:pPr>
        <w:pStyle w:val="BodyText"/>
        <w:ind w:right="111"/>
        <w:jc w:val="both"/>
      </w:pPr>
      <w:r>
        <w:t xml:space="preserve">Noteholders are reminded that the </w:t>
      </w:r>
      <w:r w:rsidR="006557B1">
        <w:t xml:space="preserve">relevant Pricing Supplement for </w:t>
      </w:r>
      <w:r>
        <w:t xml:space="preserve">the relevant Series of Notes </w:t>
      </w:r>
      <w:r w:rsidR="006557B1">
        <w:t xml:space="preserve">provides that the interest basis for the </w:t>
      </w:r>
      <w:r w:rsidR="0077091C">
        <w:t>relevant</w:t>
      </w:r>
      <w:r w:rsidR="006557B1">
        <w:t xml:space="preserve"> Series of Notes is </w:t>
      </w:r>
      <w:r>
        <w:t xml:space="preserve">3 month U.S.$ LIBOR </w:t>
      </w:r>
      <w:r w:rsidR="002A3A84">
        <w:t xml:space="preserve">as it appears on the Relevant Screen Page at the relevant time </w:t>
      </w:r>
      <w:r>
        <w:t xml:space="preserve">plus the relevant Margin (as defined in the relevant Pricing Supplement). </w:t>
      </w:r>
    </w:p>
    <w:p w:rsidR="006557B1" w:rsidRDefault="006557B1">
      <w:pPr>
        <w:pStyle w:val="BodyText"/>
        <w:ind w:left="100" w:right="111"/>
        <w:jc w:val="both"/>
      </w:pPr>
    </w:p>
    <w:p w:rsidR="006557B1" w:rsidRDefault="006557B1" w:rsidP="00031F89">
      <w:pPr>
        <w:pStyle w:val="BodyText"/>
        <w:ind w:right="111"/>
        <w:jc w:val="both"/>
      </w:pPr>
      <w:r>
        <w:t xml:space="preserve">We hereby </w:t>
      </w:r>
      <w:r w:rsidR="0077091C">
        <w:t xml:space="preserve">notify </w:t>
      </w:r>
      <w:r>
        <w:t>Noteholders that the Issuer</w:t>
      </w:r>
      <w:r w:rsidR="00DB0D53">
        <w:t xml:space="preserve"> confirmed to us in writing on 21 June</w:t>
      </w:r>
      <w:r>
        <w:t xml:space="preserve"> 2023 that </w:t>
      </w:r>
      <w:r w:rsidR="002A3A84">
        <w:t xml:space="preserve">following final publication of representative U.S.$ LIBOR on 30 June 2023 </w:t>
      </w:r>
      <w:r>
        <w:t xml:space="preserve">the Rate of Interest applicable to the relevant Series of Notes will be calculated by the Calculation Agent on the basis of 3 month synthetic U.S.$ LIBOR </w:t>
      </w:r>
      <w:r w:rsidR="002A3A84">
        <w:t xml:space="preserve">as it appears on the Relevant Screen Page at the relevant time </w:t>
      </w:r>
      <w:r>
        <w:t xml:space="preserve">plus the relevant Margin (as defined in the relevant Pricing Supplement) from the beginning of the first Interest Period </w:t>
      </w:r>
      <w:r w:rsidR="0077091C">
        <w:t>in respect of the relevant Series of Notes that commences after</w:t>
      </w:r>
      <w:r>
        <w:t xml:space="preserve"> 30 June 2023 and in respect of all subsequent Interest Periods for so long as 3 month synthetic U.S.$ LIBOR is published and its use is permitted in relation to instruments of the type of the Notes, or, if earlier, until such time as the documents for the relevant Series of Notes are amended to provide for a different or alternative </w:t>
      </w:r>
      <w:r w:rsidR="006D0793">
        <w:t xml:space="preserve">Rate of Interest. </w:t>
      </w:r>
    </w:p>
    <w:p w:rsidR="006D0793" w:rsidRDefault="006D0793">
      <w:pPr>
        <w:pStyle w:val="BodyText"/>
        <w:ind w:left="100" w:right="111"/>
        <w:jc w:val="both"/>
      </w:pPr>
    </w:p>
    <w:p w:rsidR="006D0793" w:rsidRDefault="006D0793" w:rsidP="00031F89">
      <w:pPr>
        <w:pStyle w:val="BodyText"/>
        <w:ind w:right="111"/>
        <w:jc w:val="both"/>
      </w:pPr>
      <w:r>
        <w:t xml:space="preserve">In </w:t>
      </w:r>
      <w:r w:rsidR="00D469EE">
        <w:t xml:space="preserve">accordance with normal practice, we express no opinion on the Rate of Interest that currently applies or shall apply to </w:t>
      </w:r>
      <w:r w:rsidR="0077091C">
        <w:t xml:space="preserve">any of </w:t>
      </w:r>
      <w:r w:rsidR="00D469EE">
        <w:t>the Notes, on any LIBOR remediation in respect of any of the relevant Series of Notes or any of the documents relevant to any of the relevant Series of Notes in our capacity as Trustee and we recommend that you should seek your independent financial and legal advice. We express no views on the steps or approach you may consider in respect of the Rate of Interest applicable to the Notes</w:t>
      </w:r>
      <w:r w:rsidR="00650F87">
        <w:t xml:space="preserve"> and nothing in this notice should be construed as a recommendation to you from us in our capacity as the Trustee to take a particular course of action. </w:t>
      </w:r>
    </w:p>
    <w:p w:rsidR="00CF5FAD" w:rsidRDefault="00CF5FAD">
      <w:pPr>
        <w:pStyle w:val="BodyText"/>
        <w:ind w:left="100" w:right="111"/>
        <w:jc w:val="both"/>
      </w:pPr>
    </w:p>
    <w:p w:rsidR="00650F87" w:rsidRDefault="00650F87" w:rsidP="00031F89">
      <w:pPr>
        <w:pStyle w:val="BodyText"/>
        <w:ind w:right="111"/>
        <w:jc w:val="both"/>
      </w:pPr>
      <w:r>
        <w:t xml:space="preserve">None of the Trustee or any of its directors, officers, employees or affiliates has verified, or assumes any responsibility for the accuracy or completeness of, any of the information or statements communicated to the Trustee by </w:t>
      </w:r>
      <w:r w:rsidR="00FD49A7">
        <w:t xml:space="preserve">the Issuer </w:t>
      </w:r>
      <w:r>
        <w:t xml:space="preserve">concerning the Rate of Interest that currently applies or shall apply to the Notes or the effect or effectiveness of any documents referred to in this notice or assumes any responsibility for any failure by the Issuer to disclose events that may have occurred or may affect the significance or accuracy of any information or statements communicated to the Trustee by the Issuer. </w:t>
      </w:r>
    </w:p>
    <w:p w:rsidR="00257E21" w:rsidRPr="00B85508" w:rsidRDefault="00FD49A7" w:rsidP="00031F89">
      <w:pPr>
        <w:pStyle w:val="BodyText"/>
        <w:spacing w:before="158"/>
        <w:rPr>
          <w:spacing w:val="-2"/>
        </w:rPr>
      </w:pPr>
      <w:r>
        <w:t xml:space="preserve">Any enquiries or request for further information in relation to the matters referred to in </w:t>
      </w:r>
      <w:r w:rsidR="00FF5117">
        <w:t>this</w:t>
      </w:r>
      <w:r w:rsidR="00FF5117">
        <w:rPr>
          <w:spacing w:val="40"/>
        </w:rPr>
        <w:t xml:space="preserve"> </w:t>
      </w:r>
      <w:r w:rsidR="00FF5117">
        <w:rPr>
          <w:spacing w:val="-2"/>
        </w:rPr>
        <w:t>Notice</w:t>
      </w:r>
      <w:r>
        <w:rPr>
          <w:spacing w:val="-2"/>
        </w:rPr>
        <w:t xml:space="preserve"> should be made to the Issuer at:</w:t>
      </w:r>
    </w:p>
    <w:p w:rsidR="00B3039C" w:rsidRDefault="00B3039C">
      <w:pPr>
        <w:pStyle w:val="BodyText"/>
        <w:ind w:left="460"/>
        <w:rPr>
          <w:spacing w:val="-5"/>
        </w:rPr>
      </w:pPr>
    </w:p>
    <w:p w:rsidR="00FD49A7" w:rsidRPr="00B85508" w:rsidRDefault="00FD49A7" w:rsidP="00031F89">
      <w:pPr>
        <w:pStyle w:val="BodyText"/>
        <w:rPr>
          <w:b/>
        </w:rPr>
      </w:pPr>
      <w:r w:rsidRPr="00B85508">
        <w:rPr>
          <w:b/>
        </w:rPr>
        <w:t>BOCOM LEASING MANAGEMENT HONG KONG COMPANY LIMITED</w:t>
      </w:r>
    </w:p>
    <w:p w:rsidR="00B3039C" w:rsidRDefault="00FD49A7" w:rsidP="00031F89">
      <w:pPr>
        <w:pStyle w:val="BodyText"/>
      </w:pPr>
      <w:r>
        <w:t>(</w:t>
      </w:r>
      <w:r>
        <w:rPr>
          <w:rFonts w:ascii="MS Mincho" w:eastAsia="MS Mincho" w:hAnsi="MS Mincho" w:cs="MS Mincho" w:hint="eastAsia"/>
        </w:rPr>
        <w:t>交銀租賃管理香港有限公司</w:t>
      </w:r>
      <w:r>
        <w:t>)</w:t>
      </w:r>
    </w:p>
    <w:p w:rsidR="00FD49A7" w:rsidRDefault="00FD49A7" w:rsidP="00031F89">
      <w:pPr>
        <w:pStyle w:val="BodyText"/>
      </w:pPr>
      <w:r>
        <w:t>18/F, 20 Pedder Street</w:t>
      </w:r>
    </w:p>
    <w:p w:rsidR="00FD49A7" w:rsidRDefault="00FD49A7" w:rsidP="00031F89">
      <w:pPr>
        <w:pStyle w:val="BodyText"/>
      </w:pPr>
      <w:r>
        <w:t xml:space="preserve">Central </w:t>
      </w:r>
    </w:p>
    <w:p w:rsidR="00FD49A7" w:rsidRDefault="00FD49A7" w:rsidP="00031F89">
      <w:pPr>
        <w:pStyle w:val="BodyText"/>
      </w:pPr>
      <w:r>
        <w:t>Hong Kong</w:t>
      </w:r>
    </w:p>
    <w:p w:rsidR="00031F89" w:rsidRDefault="00FD49A7" w:rsidP="00031F89">
      <w:pPr>
        <w:pStyle w:val="BodyText"/>
      </w:pPr>
      <w:r w:rsidRPr="00FD49A7">
        <w:t xml:space="preserve">Email: </w:t>
      </w:r>
      <w:hyperlink r:id="rId9" w:history="1">
        <w:r w:rsidR="00031F89" w:rsidRPr="001B3C84">
          <w:rPr>
            <w:rStyle w:val="Hyperlink"/>
          </w:rPr>
          <w:t>wang.jing@bocommleasing.com</w:t>
        </w:r>
      </w:hyperlink>
    </w:p>
    <w:p w:rsidR="00031F89" w:rsidRDefault="00031F89" w:rsidP="00031F89">
      <w:pPr>
        <w:pStyle w:val="BodyText"/>
      </w:pPr>
    </w:p>
    <w:p w:rsidR="00031F89" w:rsidRDefault="00031F89" w:rsidP="00031F89">
      <w:pPr>
        <w:pStyle w:val="BodyText"/>
      </w:pPr>
    </w:p>
    <w:p w:rsidR="00FD49A7" w:rsidRDefault="00FD49A7" w:rsidP="00031F89">
      <w:pPr>
        <w:pStyle w:val="BodyText"/>
        <w:spacing w:line="688" w:lineRule="auto"/>
        <w:ind w:right="6839"/>
      </w:pPr>
      <w:r>
        <w:t xml:space="preserve">This Notice is given by </w:t>
      </w:r>
    </w:p>
    <w:p w:rsidR="00B85508" w:rsidRPr="00B85508" w:rsidRDefault="00B85508" w:rsidP="00031F89">
      <w:pPr>
        <w:pStyle w:val="BodyText"/>
        <w:rPr>
          <w:b/>
        </w:rPr>
      </w:pPr>
      <w:r w:rsidRPr="00B85508">
        <w:rPr>
          <w:b/>
        </w:rPr>
        <w:t>THE HONGKONG AND SHANGHAI BANKING CORPORATION LIMITED</w:t>
      </w:r>
    </w:p>
    <w:p w:rsidR="00B85508" w:rsidRDefault="00B85508" w:rsidP="00031F89">
      <w:pPr>
        <w:pStyle w:val="BodyText"/>
        <w:spacing w:line="688" w:lineRule="auto"/>
        <w:ind w:right="6839"/>
      </w:pPr>
      <w:r>
        <w:t>as Trustee</w:t>
      </w:r>
    </w:p>
    <w:p w:rsidR="00B3039C" w:rsidRDefault="0043497E" w:rsidP="00031F89">
      <w:pPr>
        <w:pStyle w:val="BodyText"/>
        <w:spacing w:line="688" w:lineRule="auto"/>
        <w:ind w:right="6839"/>
      </w:pPr>
      <w:r>
        <w:t>11</w:t>
      </w:r>
      <w:bookmarkStart w:id="0" w:name="_GoBack"/>
      <w:bookmarkEnd w:id="0"/>
      <w:r w:rsidR="00B85508">
        <w:t xml:space="preserve"> </w:t>
      </w:r>
      <w:r w:rsidR="00031F89">
        <w:t xml:space="preserve">July </w:t>
      </w:r>
      <w:r w:rsidR="00B85508">
        <w:t>2023</w:t>
      </w:r>
    </w:p>
    <w:p w:rsidR="00031F89" w:rsidRDefault="00031F89" w:rsidP="00031F89">
      <w:pPr>
        <w:pStyle w:val="BodyText"/>
        <w:spacing w:line="688" w:lineRule="auto"/>
        <w:ind w:right="6839"/>
      </w:pPr>
    </w:p>
    <w:p w:rsidR="00251A94" w:rsidRPr="00B3039C" w:rsidRDefault="00251A94" w:rsidP="00031F89">
      <w:pPr>
        <w:pStyle w:val="BodyText"/>
        <w:spacing w:line="688" w:lineRule="auto"/>
        <w:ind w:right="36"/>
        <w:jc w:val="center"/>
        <w:rPr>
          <w:b/>
        </w:rPr>
      </w:pPr>
    </w:p>
    <w:sectPr w:rsidR="00251A94" w:rsidRPr="00B3039C">
      <w:headerReference w:type="default" r:id="rId10"/>
      <w:footerReference w:type="default" r:id="rId11"/>
      <w:pgSz w:w="11910" w:h="16840"/>
      <w:pgMar w:top="1340" w:right="1320" w:bottom="780" w:left="134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EA3" w:rsidRDefault="001E0EA3">
      <w:r>
        <w:separator/>
      </w:r>
    </w:p>
  </w:endnote>
  <w:endnote w:type="continuationSeparator" w:id="0">
    <w:p w:rsidR="001E0EA3" w:rsidRDefault="001E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E21" w:rsidRDefault="00DB0D53">
    <w:pPr>
      <w:pStyle w:val="BodyText"/>
      <w:spacing w:line="14" w:lineRule="auto"/>
      <w:rPr>
        <w:sz w:val="20"/>
      </w:rPr>
    </w:pPr>
    <w:r>
      <w:rPr>
        <w:noProof/>
        <w:lang w:val="en-US" w:eastAsia="zh-CN"/>
      </w:rPr>
      <mc:AlternateContent>
        <mc:Choice Requires="wps">
          <w:drawing>
            <wp:anchor distT="0" distB="0" distL="114300" distR="114300" simplePos="0" relativeHeight="487533568" behindDoc="0" locked="0" layoutInCell="0" allowOverlap="1">
              <wp:simplePos x="0" y="0"/>
              <wp:positionH relativeFrom="page">
                <wp:posOffset>0</wp:posOffset>
              </wp:positionH>
              <wp:positionV relativeFrom="page">
                <wp:posOffset>10229215</wp:posOffset>
              </wp:positionV>
              <wp:extent cx="7562850" cy="273050"/>
              <wp:effectExtent l="0" t="0" r="0" b="12700"/>
              <wp:wrapNone/>
              <wp:docPr id="4" name="MSIPCMea3347c5a9ab7bd2f982d165" descr="{&quot;HashCode&quot;:-20471079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B0D53" w:rsidRPr="00DB0D53" w:rsidRDefault="00DB0D53" w:rsidP="00DB0D53">
                          <w:pPr>
                            <w:jc w:val="center"/>
                            <w:rPr>
                              <w:rFonts w:ascii="Calibri" w:hAnsi="Calibri" w:cs="Calibri"/>
                              <w:color w:val="000000"/>
                              <w:sz w:val="20"/>
                            </w:rPr>
                          </w:pPr>
                          <w:r w:rsidRPr="00DB0D53">
                            <w:rPr>
                              <w:rFonts w:ascii="Calibri" w:hAnsi="Calibri" w:cs="Calibri"/>
                              <w:color w:val="000000"/>
                              <w:sz w:val="20"/>
                            </w:rPr>
                            <w:t>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a3347c5a9ab7bd2f982d165" o:spid="_x0000_s1026" type="#_x0000_t202" alt="{&quot;HashCode&quot;:-204710794,&quot;Height&quot;:842.0,&quot;Width&quot;:595.0,&quot;Placement&quot;:&quot;Footer&quot;,&quot;Index&quot;:&quot;Primary&quot;,&quot;Section&quot;:1,&quot;Top&quot;:0.0,&quot;Left&quot;:0.0}" style="position:absolute;margin-left:0;margin-top:805.45pt;width:595.5pt;height:21.5pt;z-index:48753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" o:allowincell="f" filled="f" stroked="f" strokeweight=".5pt">
              <v:fill o:detectmouseclick="t"/>
              <v:textbox inset=",0,,0">
                <w:txbxContent>
                  <w:p w:rsidR="00DB0D53" w:rsidRPr="00DB0D53" w:rsidRDefault="00DB0D53" w:rsidP="00DB0D53">
                    <w:pPr>
                      <w:jc w:val="center"/>
                      <w:rPr>
                        <w:rFonts w:ascii="Calibri" w:hAnsi="Calibri" w:cs="Calibri"/>
                        <w:color w:val="000000"/>
                        <w:sz w:val="20"/>
                      </w:rPr>
                    </w:pPr>
                    <w:r w:rsidRPr="00DB0D53">
                      <w:rPr>
                        <w:rFonts w:ascii="Calibri" w:hAnsi="Calibri" w:cs="Calibri"/>
                        <w:color w:val="000000"/>
                        <w:sz w:val="20"/>
                      </w:rPr>
                      <w:t>RESTRICTED</w:t>
                    </w:r>
                  </w:p>
                </w:txbxContent>
              </v:textbox>
              <w10:wrap anchorx="page" anchory="page"/>
            </v:shape>
          </w:pict>
        </mc:Fallback>
      </mc:AlternateContent>
    </w:r>
    <w:r w:rsidR="00526B9D">
      <w:rPr>
        <w:noProof/>
        <w:lang w:val="en-US" w:eastAsia="zh-CN"/>
      </w:rPr>
      <mc:AlternateContent>
        <mc:Choice Requires="wps">
          <w:drawing>
            <wp:anchor distT="0" distB="0" distL="114300" distR="114300" simplePos="0" relativeHeight="487531520" behindDoc="1" locked="0" layoutInCell="1" allowOverlap="1">
              <wp:simplePos x="0" y="0"/>
              <wp:positionH relativeFrom="page">
                <wp:posOffset>970280</wp:posOffset>
              </wp:positionH>
              <wp:positionV relativeFrom="page">
                <wp:posOffset>10173970</wp:posOffset>
              </wp:positionV>
              <wp:extent cx="720725" cy="13906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E21" w:rsidRDefault="00FF5117">
                          <w:pPr>
                            <w:spacing w:before="14"/>
                            <w:ind w:left="20"/>
                            <w:rPr>
                              <w:sz w:val="16"/>
                            </w:rPr>
                          </w:pPr>
                          <w:r>
                            <w:rPr>
                              <w:spacing w:val="-2"/>
                              <w:sz w:val="16"/>
                            </w:rPr>
                            <w:t>10219386573-</w:t>
                          </w:r>
                          <w:r>
                            <w:rPr>
                              <w:spacing w:val="-5"/>
                              <w:sz w:val="16"/>
                            </w:rPr>
                            <w:t>v4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76.4pt;margin-top:801.1pt;width:56.75pt;height:10.95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" filled="f" stroked="f">
              <v:textbox inset="0,0,0,0">
                <w:txbxContent>
                  <w:p w:rsidR="00257E21" w:rsidRDefault="00FF5117">
                    <w:pPr>
                      <w:spacing w:before="14"/>
                      <w:ind w:left="20"/>
                      <w:rPr>
                        <w:sz w:val="16"/>
                      </w:rPr>
                    </w:pPr>
                    <w:r>
                      <w:rPr>
                        <w:spacing w:val="-2"/>
                        <w:sz w:val="16"/>
                      </w:rPr>
                      <w:t>10219386573-</w:t>
                    </w:r>
                    <w:r>
                      <w:rPr>
                        <w:spacing w:val="-5"/>
                        <w:sz w:val="16"/>
                      </w:rPr>
                      <w:t>v4</w:t>
                    </w:r>
                  </w:p>
                </w:txbxContent>
              </v:textbox>
              <w10:wrap anchorx="page" anchory="page"/>
            </v:shape>
          </w:pict>
        </mc:Fallback>
      </mc:AlternateContent>
    </w:r>
    <w:r w:rsidR="00526B9D">
      <w:rPr>
        <w:noProof/>
        <w:lang w:val="en-US" w:eastAsia="zh-CN"/>
      </w:rPr>
      <mc:AlternateContent>
        <mc:Choice Requires="wps">
          <w:drawing>
            <wp:anchor distT="0" distB="0" distL="114300" distR="114300" simplePos="0" relativeHeight="487532032" behindDoc="1" locked="0" layoutInCell="1" allowOverlap="1">
              <wp:simplePos x="0" y="0"/>
              <wp:positionH relativeFrom="page">
                <wp:posOffset>3642360</wp:posOffset>
              </wp:positionH>
              <wp:positionV relativeFrom="page">
                <wp:posOffset>10174605</wp:posOffset>
              </wp:positionV>
              <wp:extent cx="279400" cy="19431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E21" w:rsidRDefault="00FF5117">
                          <w:pPr>
                            <w:pStyle w:val="BodyText"/>
                            <w:spacing w:before="10"/>
                            <w:ind w:left="20"/>
                          </w:pPr>
                          <w:r>
                            <w:t>-</w:t>
                          </w:r>
                          <w:r>
                            <w:rPr>
                              <w:spacing w:val="-3"/>
                            </w:rPr>
                            <w:t xml:space="preserve"> </w:t>
                          </w:r>
                          <w:r>
                            <w:fldChar w:fldCharType="begin"/>
                          </w:r>
                          <w:r>
                            <w:instrText xml:space="preserve"> PAGE </w:instrText>
                          </w:r>
                          <w:r>
                            <w:fldChar w:fldCharType="separate"/>
                          </w:r>
                          <w:r w:rsidR="0043497E">
                            <w:rPr>
                              <w:noProof/>
                            </w:rPr>
                            <w:t>1</w:t>
                          </w:r>
                          <w:r>
                            <w:fldChar w:fldCharType="end"/>
                          </w:r>
                          <w:r>
                            <w:rPr>
                              <w:spacing w:val="-2"/>
                            </w:rP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8" type="#_x0000_t202" style="position:absolute;margin-left:286.8pt;margin-top:801.15pt;width:22pt;height:15.3pt;z-index:-157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OwsAIAAK4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" filled="f" stroked="f">
              <v:textbox inset="0,0,0,0">
                <w:txbxContent>
                  <w:p w:rsidR="00257E21" w:rsidRDefault="00FF5117">
                    <w:pPr>
                      <w:pStyle w:val="BodyText"/>
                      <w:spacing w:before="10"/>
                      <w:ind w:left="20"/>
                    </w:pPr>
                    <w:r>
                      <w:t>-</w:t>
                    </w:r>
                    <w:r>
                      <w:rPr>
                        <w:spacing w:val="-3"/>
                      </w:rPr>
                      <w:t xml:space="preserve"> </w:t>
                    </w:r>
                    <w:r>
                      <w:fldChar w:fldCharType="begin"/>
                    </w:r>
                    <w:r>
                      <w:instrText xml:space="preserve"> PAGE </w:instrText>
                    </w:r>
                    <w:r>
                      <w:fldChar w:fldCharType="separate"/>
                    </w:r>
                    <w:r w:rsidR="0043497E">
                      <w:rPr>
                        <w:noProof/>
                      </w:rPr>
                      <w:t>1</w:t>
                    </w:r>
                    <w:r>
                      <w:fldChar w:fldCharType="end"/>
                    </w:r>
                    <w:r>
                      <w:rPr>
                        <w:spacing w:val="-2"/>
                      </w:rPr>
                      <w:t xml:space="preserve"> </w:t>
                    </w:r>
                    <w:r>
                      <w:rPr>
                        <w:spacing w:val="-10"/>
                      </w:rPr>
                      <w:t>-</w:t>
                    </w:r>
                  </w:p>
                </w:txbxContent>
              </v:textbox>
              <w10:wrap anchorx="page" anchory="page"/>
            </v:shape>
          </w:pict>
        </mc:Fallback>
      </mc:AlternateContent>
    </w:r>
    <w:r w:rsidR="00526B9D">
      <w:rPr>
        <w:noProof/>
        <w:lang w:val="en-US" w:eastAsia="zh-CN"/>
      </w:rPr>
      <mc:AlternateContent>
        <mc:Choice Requires="wps">
          <w:drawing>
            <wp:anchor distT="0" distB="0" distL="114300" distR="114300" simplePos="0" relativeHeight="487532544" behindDoc="1" locked="0" layoutInCell="1" allowOverlap="1">
              <wp:simplePos x="0" y="0"/>
              <wp:positionH relativeFrom="page">
                <wp:posOffset>6023610</wp:posOffset>
              </wp:positionH>
              <wp:positionV relativeFrom="page">
                <wp:posOffset>10173970</wp:posOffset>
              </wp:positionV>
              <wp:extent cx="568960" cy="13906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E21" w:rsidRDefault="00FF5117">
                          <w:pPr>
                            <w:spacing w:before="14"/>
                            <w:ind w:left="20"/>
                            <w:rPr>
                              <w:sz w:val="16"/>
                            </w:rPr>
                          </w:pPr>
                          <w:r>
                            <w:rPr>
                              <w:spacing w:val="-2"/>
                              <w:sz w:val="16"/>
                            </w:rPr>
                            <w:t>70-41026601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28" type="#_x0000_t202" style="position:absolute;margin-left:474.3pt;margin-top:801.1pt;width:44.8pt;height:10.95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" filled="f" stroked="f">
              <v:textbox inset="0,0,0,0">
                <w:txbxContent>
                  <w:p w:rsidR="00257E21" w:rsidRDefault="00FF5117">
                    <w:pPr>
                      <w:spacing w:before="14"/>
                      <w:ind w:left="20"/>
                      <w:rPr>
                        <w:sz w:val="16"/>
                      </w:rPr>
                    </w:pPr>
                    <w:r>
                      <w:rPr>
                        <w:spacing w:val="-2"/>
                        <w:sz w:val="16"/>
                      </w:rPr>
                      <w:t>70-41026601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EA3" w:rsidRDefault="001E0EA3">
      <w:r>
        <w:separator/>
      </w:r>
    </w:p>
  </w:footnote>
  <w:footnote w:type="continuationSeparator" w:id="0">
    <w:p w:rsidR="001E0EA3" w:rsidRDefault="001E0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C4F" w:rsidRDefault="00245C4F">
    <w:pPr>
      <w:pStyle w:val="Header"/>
    </w:pPr>
  </w:p>
  <w:p w:rsidR="003658E9" w:rsidRPr="00B3039C" w:rsidRDefault="00674FE0">
    <w:pPr>
      <w:pStyle w:val="Header"/>
      <w:rPr>
        <w:b/>
      </w:rPr>
    </w:pPr>
    <w:r>
      <w:rPr>
        <w:b/>
      </w:rPr>
      <w:t xml:space="preserve">A&amp;O Draft (1): </w:t>
    </w:r>
    <w:r w:rsidR="005C3DE5">
      <w:rPr>
        <w:b/>
      </w:rPr>
      <w:t>10</w:t>
    </w:r>
    <w:r w:rsidR="004D331B" w:rsidRPr="004D331B">
      <w:rPr>
        <w:b/>
      </w:rPr>
      <w:t>.0</w:t>
    </w:r>
    <w:r w:rsidR="00D312C5">
      <w:rPr>
        <w:b/>
      </w:rPr>
      <w:t>7</w:t>
    </w:r>
    <w:r w:rsidR="003658E9" w:rsidRPr="00B3039C">
      <w:rPr>
        <w:b/>
      </w:rPr>
      <w:t>.202</w:t>
    </w:r>
    <w:r w:rsidR="00D312C5">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109FD"/>
    <w:multiLevelType w:val="hybridMultilevel"/>
    <w:tmpl w:val="C452349E"/>
    <w:lvl w:ilvl="0" w:tplc="18223280">
      <w:start w:val="1"/>
      <w:numFmt w:val="decimal"/>
      <w:lvlText w:val="%1."/>
      <w:lvlJc w:val="left"/>
      <w:pPr>
        <w:ind w:left="460" w:hanging="360"/>
      </w:pPr>
      <w:rPr>
        <w:rFonts w:ascii="Times New Roman" w:eastAsia="Times New Roman" w:hAnsi="Times New Roman" w:cs="Times New Roman" w:hint="default"/>
        <w:b w:val="0"/>
        <w:bCs w:val="0"/>
        <w:i w:val="0"/>
        <w:iCs w:val="0"/>
        <w:w w:val="100"/>
        <w:sz w:val="24"/>
        <w:szCs w:val="24"/>
        <w:lang w:val="en-GB" w:eastAsia="en-US" w:bidi="ar-SA"/>
      </w:rPr>
    </w:lvl>
    <w:lvl w:ilvl="1" w:tplc="A1BACDD0">
      <w:start w:val="1"/>
      <w:numFmt w:val="lowerRoman"/>
      <w:lvlText w:val="(%2)"/>
      <w:lvlJc w:val="left"/>
      <w:pPr>
        <w:ind w:left="820" w:hanging="360"/>
      </w:pPr>
      <w:rPr>
        <w:rFonts w:ascii="Times New Roman" w:eastAsia="Times New Roman" w:hAnsi="Times New Roman" w:cs="Times New Roman" w:hint="default"/>
        <w:b w:val="0"/>
        <w:bCs w:val="0"/>
        <w:i w:val="0"/>
        <w:iCs w:val="0"/>
        <w:w w:val="99"/>
        <w:sz w:val="24"/>
        <w:szCs w:val="24"/>
        <w:lang w:val="en-GB" w:eastAsia="en-US" w:bidi="ar-SA"/>
      </w:rPr>
    </w:lvl>
    <w:lvl w:ilvl="2" w:tplc="47AABE14">
      <w:start w:val="1"/>
      <w:numFmt w:val="decimal"/>
      <w:lvlText w:val="%3."/>
      <w:lvlJc w:val="left"/>
      <w:pPr>
        <w:ind w:left="1180" w:hanging="360"/>
      </w:pPr>
      <w:rPr>
        <w:rFonts w:ascii="Times New Roman" w:eastAsia="Times New Roman" w:hAnsi="Times New Roman" w:cs="Times New Roman" w:hint="default"/>
        <w:b w:val="0"/>
        <w:bCs w:val="0"/>
        <w:i w:val="0"/>
        <w:iCs w:val="0"/>
        <w:w w:val="100"/>
        <w:sz w:val="24"/>
        <w:szCs w:val="24"/>
        <w:lang w:val="en-GB" w:eastAsia="en-US" w:bidi="ar-SA"/>
      </w:rPr>
    </w:lvl>
    <w:lvl w:ilvl="3" w:tplc="92BE271A">
      <w:numFmt w:val="bullet"/>
      <w:lvlText w:val="•"/>
      <w:lvlJc w:val="left"/>
      <w:pPr>
        <w:ind w:left="2188" w:hanging="360"/>
      </w:pPr>
      <w:rPr>
        <w:rFonts w:hint="default"/>
        <w:lang w:val="en-GB" w:eastAsia="en-US" w:bidi="ar-SA"/>
      </w:rPr>
    </w:lvl>
    <w:lvl w:ilvl="4" w:tplc="6B8A0BB2">
      <w:numFmt w:val="bullet"/>
      <w:lvlText w:val="•"/>
      <w:lvlJc w:val="left"/>
      <w:pPr>
        <w:ind w:left="3196" w:hanging="360"/>
      </w:pPr>
      <w:rPr>
        <w:rFonts w:hint="default"/>
        <w:lang w:val="en-GB" w:eastAsia="en-US" w:bidi="ar-SA"/>
      </w:rPr>
    </w:lvl>
    <w:lvl w:ilvl="5" w:tplc="30023F40">
      <w:numFmt w:val="bullet"/>
      <w:lvlText w:val="•"/>
      <w:lvlJc w:val="left"/>
      <w:pPr>
        <w:ind w:left="4204" w:hanging="360"/>
      </w:pPr>
      <w:rPr>
        <w:rFonts w:hint="default"/>
        <w:lang w:val="en-GB" w:eastAsia="en-US" w:bidi="ar-SA"/>
      </w:rPr>
    </w:lvl>
    <w:lvl w:ilvl="6" w:tplc="D0FE5834">
      <w:numFmt w:val="bullet"/>
      <w:lvlText w:val="•"/>
      <w:lvlJc w:val="left"/>
      <w:pPr>
        <w:ind w:left="5213" w:hanging="360"/>
      </w:pPr>
      <w:rPr>
        <w:rFonts w:hint="default"/>
        <w:lang w:val="en-GB" w:eastAsia="en-US" w:bidi="ar-SA"/>
      </w:rPr>
    </w:lvl>
    <w:lvl w:ilvl="7" w:tplc="27B46B82">
      <w:numFmt w:val="bullet"/>
      <w:lvlText w:val="•"/>
      <w:lvlJc w:val="left"/>
      <w:pPr>
        <w:ind w:left="6221" w:hanging="360"/>
      </w:pPr>
      <w:rPr>
        <w:rFonts w:hint="default"/>
        <w:lang w:val="en-GB" w:eastAsia="en-US" w:bidi="ar-SA"/>
      </w:rPr>
    </w:lvl>
    <w:lvl w:ilvl="8" w:tplc="FA1ED4E0">
      <w:numFmt w:val="bullet"/>
      <w:lvlText w:val="•"/>
      <w:lvlJc w:val="left"/>
      <w:pPr>
        <w:ind w:left="7229"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21"/>
    <w:rsid w:val="00030E66"/>
    <w:rsid w:val="00031F89"/>
    <w:rsid w:val="00094E09"/>
    <w:rsid w:val="000A3638"/>
    <w:rsid w:val="001250C7"/>
    <w:rsid w:val="0013669A"/>
    <w:rsid w:val="00165CD3"/>
    <w:rsid w:val="00180E87"/>
    <w:rsid w:val="0019155E"/>
    <w:rsid w:val="001C208C"/>
    <w:rsid w:val="001E0EA3"/>
    <w:rsid w:val="001E6B88"/>
    <w:rsid w:val="001E7965"/>
    <w:rsid w:val="001F005B"/>
    <w:rsid w:val="00245C4F"/>
    <w:rsid w:val="00251A94"/>
    <w:rsid w:val="00257E21"/>
    <w:rsid w:val="002A3A84"/>
    <w:rsid w:val="003658E9"/>
    <w:rsid w:val="00402075"/>
    <w:rsid w:val="0043497E"/>
    <w:rsid w:val="0048202D"/>
    <w:rsid w:val="004C15C7"/>
    <w:rsid w:val="004D331B"/>
    <w:rsid w:val="005236FD"/>
    <w:rsid w:val="00526B9D"/>
    <w:rsid w:val="005811E4"/>
    <w:rsid w:val="00586303"/>
    <w:rsid w:val="005C3DE5"/>
    <w:rsid w:val="005C4DFC"/>
    <w:rsid w:val="0061122E"/>
    <w:rsid w:val="00650F87"/>
    <w:rsid w:val="006557B1"/>
    <w:rsid w:val="006571AD"/>
    <w:rsid w:val="00674FE0"/>
    <w:rsid w:val="006D0793"/>
    <w:rsid w:val="0077091C"/>
    <w:rsid w:val="00777DF4"/>
    <w:rsid w:val="007A353C"/>
    <w:rsid w:val="007C2349"/>
    <w:rsid w:val="007D4487"/>
    <w:rsid w:val="00827CCC"/>
    <w:rsid w:val="008D3893"/>
    <w:rsid w:val="008D5F1C"/>
    <w:rsid w:val="008D6718"/>
    <w:rsid w:val="0097690C"/>
    <w:rsid w:val="009D0C0C"/>
    <w:rsid w:val="009F0290"/>
    <w:rsid w:val="00A97F82"/>
    <w:rsid w:val="00AA5E63"/>
    <w:rsid w:val="00B3039C"/>
    <w:rsid w:val="00B85508"/>
    <w:rsid w:val="00BC0FC6"/>
    <w:rsid w:val="00BF7AC5"/>
    <w:rsid w:val="00C12AF6"/>
    <w:rsid w:val="00C64A4C"/>
    <w:rsid w:val="00CC28DD"/>
    <w:rsid w:val="00CD37CD"/>
    <w:rsid w:val="00CF5FAD"/>
    <w:rsid w:val="00D312C5"/>
    <w:rsid w:val="00D469EE"/>
    <w:rsid w:val="00D650AE"/>
    <w:rsid w:val="00DB0D53"/>
    <w:rsid w:val="00DF4F1F"/>
    <w:rsid w:val="00ED32B8"/>
    <w:rsid w:val="00EF0B77"/>
    <w:rsid w:val="00F31467"/>
    <w:rsid w:val="00F34FF6"/>
    <w:rsid w:val="00F50FCB"/>
    <w:rsid w:val="00F74F86"/>
    <w:rsid w:val="00FD49A7"/>
    <w:rsid w:val="00FE02AD"/>
    <w:rsid w:val="00FF51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1E1324"/>
  <w15:docId w15:val="{62A0580B-5F85-485F-9DDE-6E2B0E93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GB"/>
    </w:rPr>
  </w:style>
  <w:style w:type="paragraph" w:styleId="Heading1">
    <w:name w:val="heading 1"/>
    <w:basedOn w:val="Normal"/>
    <w:uiPriority w:val="1"/>
    <w:qFormat/>
    <w:pPr>
      <w:ind w:left="1195" w:right="121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5C4F"/>
    <w:pPr>
      <w:tabs>
        <w:tab w:val="center" w:pos="4513"/>
        <w:tab w:val="right" w:pos="9026"/>
      </w:tabs>
    </w:pPr>
  </w:style>
  <w:style w:type="character" w:customStyle="1" w:styleId="HeaderChar">
    <w:name w:val="Header Char"/>
    <w:basedOn w:val="DefaultParagraphFont"/>
    <w:link w:val="Header"/>
    <w:uiPriority w:val="99"/>
    <w:rsid w:val="00245C4F"/>
    <w:rPr>
      <w:rFonts w:ascii="Times New Roman" w:eastAsia="Times New Roman" w:hAnsi="Times New Roman" w:cs="Times New Roman"/>
      <w:lang w:val="en-GB"/>
    </w:rPr>
  </w:style>
  <w:style w:type="paragraph" w:styleId="Footer">
    <w:name w:val="footer"/>
    <w:basedOn w:val="Normal"/>
    <w:link w:val="FooterChar"/>
    <w:uiPriority w:val="99"/>
    <w:unhideWhenUsed/>
    <w:rsid w:val="00245C4F"/>
    <w:pPr>
      <w:tabs>
        <w:tab w:val="center" w:pos="4513"/>
        <w:tab w:val="right" w:pos="9026"/>
      </w:tabs>
    </w:pPr>
  </w:style>
  <w:style w:type="character" w:customStyle="1" w:styleId="FooterChar">
    <w:name w:val="Footer Char"/>
    <w:basedOn w:val="DefaultParagraphFont"/>
    <w:link w:val="Footer"/>
    <w:uiPriority w:val="99"/>
    <w:rsid w:val="00245C4F"/>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365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8E9"/>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827CCC"/>
    <w:rPr>
      <w:sz w:val="20"/>
      <w:szCs w:val="20"/>
    </w:rPr>
  </w:style>
  <w:style w:type="character" w:customStyle="1" w:styleId="FootnoteTextChar">
    <w:name w:val="Footnote Text Char"/>
    <w:basedOn w:val="DefaultParagraphFont"/>
    <w:link w:val="FootnoteText"/>
    <w:uiPriority w:val="99"/>
    <w:semiHidden/>
    <w:rsid w:val="00827CC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827CCC"/>
    <w:rPr>
      <w:vertAlign w:val="superscript"/>
    </w:rPr>
  </w:style>
  <w:style w:type="character" w:styleId="Hyperlink">
    <w:name w:val="Hyperlink"/>
    <w:basedOn w:val="DefaultParagraphFont"/>
    <w:uiPriority w:val="99"/>
    <w:unhideWhenUsed/>
    <w:rsid w:val="00031F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wang.jing@bocommleasing.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 D B O 1 ! 2 0 0 3 7 9 2 4 1 7 . 3 < / d o c u m e n t i d >  
     < s e n d e r i d > M O N T A G C H < / s e n d e r i d >  
     < s e n d e r e m a i l > C H R I S . M O N T A G U E - J O N E S @ A L L E N O V E R Y . C O M < / s e n d e r e m a i l >  
     < l a s t m o d i f i e d > 2 0 2 3 - 0 7 - 1 0 T 1 4 : 0 0 : 0 0 . 0 0 0 0 0 0 0 + 0 1 : 0 0 < / l a s t m o d i f i e d >  
     < d a t a b a s e > D B O 1 < / 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04910-06B2-471C-A87A-83DEFD38CDE2}">
  <ds:schemaRefs>
    <ds:schemaRef ds:uri="http://www.imanage.com/work/xmlschema"/>
  </ds:schemaRefs>
</ds:datastoreItem>
</file>

<file path=customXml/itemProps2.xml><?xml version="1.0" encoding="utf-8"?>
<ds:datastoreItem xmlns:ds="http://schemas.openxmlformats.org/officeDocument/2006/customXml" ds:itemID="{541D1B7D-5F77-4010-A857-9558E8FC3BFF}">
  <ds:schemaRefs>
    <ds:schemaRef ds:uri="http://schemas.openxmlformats.org/officeDocument/2006/bibliography"/>
  </ds:schemaRefs>
</ds:datastoreItem>
</file>

<file path=customXml/itemProps3.xml><?xml version="1.0" encoding="utf-8"?>
<ds:datastoreItem xmlns:ds="http://schemas.openxmlformats.org/officeDocument/2006/customXml" ds:itemID="{AEBE0F0D-467F-46AA-81C0-7B65FD936AE8}"/>
</file>

<file path=customXml/itemProps4.xml><?xml version="1.0" encoding="utf-8"?>
<ds:datastoreItem xmlns:ds="http://schemas.openxmlformats.org/officeDocument/2006/customXml" ds:itemID="{69FC4A22-2CFA-4455-8226-4647993AD896}"/>
</file>

<file path=customXml/itemProps5.xml><?xml version="1.0" encoding="utf-8"?>
<ds:datastoreItem xmlns:ds="http://schemas.openxmlformats.org/officeDocument/2006/customXml" ds:itemID="{082937F6-5278-4EA7-81B1-6966DCB8B2BC}"/>
</file>

<file path=docProps/app.xml><?xml version="1.0" encoding="utf-8"?>
<Properties xmlns="http://schemas.openxmlformats.org/officeDocument/2006/extended-properties" xmlns:vt="http://schemas.openxmlformats.org/officeDocument/2006/docPropsVTypes">
  <Template>Normal.dotm</Template>
  <TotalTime>30</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Allen &amp; Overy</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David</dc:creator>
  <cp:lastModifiedBy>Sophie J CAI</cp:lastModifiedBy>
  <cp:revision>9</cp:revision>
  <dcterms:created xsi:type="dcterms:W3CDTF">2023-07-10T10:51:00Z</dcterms:created>
  <dcterms:modified xsi:type="dcterms:W3CDTF">2023-07-11T03:52:00Z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Microsoft® Word 2013</vt:lpwstr>
  </property>
  <property fmtid="{D5CDD505-2E9C-101B-9397-08002B2CF9AE}" pid="4" name="LastSaved">
    <vt:filetime>2022-05-27T00:00:00Z</vt:filetime>
  </property>
  <property fmtid="{D5CDD505-2E9C-101B-9397-08002B2CF9AE}" pid="5" name="MSIP_Label_42e67a54-274b-43d7-8098-b3ba5f50e576_Enabled">
    <vt:lpwstr>true</vt:lpwstr>
  </property>
  <property fmtid="{D5CDD505-2E9C-101B-9397-08002B2CF9AE}" pid="6" name="MSIP_Label_42e67a54-274b-43d7-8098-b3ba5f50e576_SetDate">
    <vt:lpwstr>2022-05-27T16:51:08Z</vt:lpwstr>
  </property>
  <property fmtid="{D5CDD505-2E9C-101B-9397-08002B2CF9AE}" pid="7" name="MSIP_Label_42e67a54-274b-43d7-8098-b3ba5f50e576_Method">
    <vt:lpwstr>Standard</vt:lpwstr>
  </property>
  <property fmtid="{D5CDD505-2E9C-101B-9397-08002B2CF9AE}" pid="8" name="MSIP_Label_42e67a54-274b-43d7-8098-b3ba5f50e576_Name">
    <vt:lpwstr>42e67a54-274b-43d7-8098-b3ba5f50e576</vt:lpwstr>
  </property>
  <property fmtid="{D5CDD505-2E9C-101B-9397-08002B2CF9AE}" pid="9" name="MSIP_Label_42e67a54-274b-43d7-8098-b3ba5f50e576_SiteId">
    <vt:lpwstr>7f0b44d2-04f8-4672-bf5d-4676796468a3</vt:lpwstr>
  </property>
  <property fmtid="{D5CDD505-2E9C-101B-9397-08002B2CF9AE}" pid="10" name="MSIP_Label_42e67a54-274b-43d7-8098-b3ba5f50e576_ActionId">
    <vt:lpwstr>2ee6ccc9-9bb9-4a69-8176-ae18f5c2e517</vt:lpwstr>
  </property>
  <property fmtid="{D5CDD505-2E9C-101B-9397-08002B2CF9AE}" pid="11" name="MSIP_Label_42e67a54-274b-43d7-8098-b3ba5f50e576_ContentBits">
    <vt:lpwstr>0</vt:lpwstr>
  </property>
  <property fmtid="{D5CDD505-2E9C-101B-9397-08002B2CF9AE}" pid="12" name="Client">
    <vt:lpwstr>0088565</vt:lpwstr>
  </property>
  <property fmtid="{D5CDD505-2E9C-101B-9397-08002B2CF9AE}" pid="13" name="Matter">
    <vt:lpwstr>0000232</vt:lpwstr>
  </property>
  <property fmtid="{D5CDD505-2E9C-101B-9397-08002B2CF9AE}" pid="14" name="cpDocRef">
    <vt:lpwstr>DBO1: 2003792417.3</vt:lpwstr>
  </property>
  <property fmtid="{D5CDD505-2E9C-101B-9397-08002B2CF9AE}" pid="15" name="cpClientMatter">
    <vt:lpwstr>0088565-0000232</vt:lpwstr>
  </property>
  <property fmtid="{D5CDD505-2E9C-101B-9397-08002B2CF9AE}" pid="16" name="cpCombinedRef">
    <vt:lpwstr>0088565-0000232 DBO1: 2003792417.3</vt:lpwstr>
  </property>
  <property fmtid="{D5CDD505-2E9C-101B-9397-08002B2CF9AE}" pid="17" name="MSIP_Label_f851b4f6-a95e-46a7-8457-84c26f440032_Enabled">
    <vt:lpwstr>true</vt:lpwstr>
  </property>
  <property fmtid="{D5CDD505-2E9C-101B-9397-08002B2CF9AE}" pid="18" name="MSIP_Label_f851b4f6-a95e-46a7-8457-84c26f440032_SetDate">
    <vt:lpwstr>2023-07-11T03:52:55Z</vt:lpwstr>
  </property>
  <property fmtid="{D5CDD505-2E9C-101B-9397-08002B2CF9AE}" pid="19" name="MSIP_Label_f851b4f6-a95e-46a7-8457-84c26f440032_Method">
    <vt:lpwstr>Privileged</vt:lpwstr>
  </property>
  <property fmtid="{D5CDD505-2E9C-101B-9397-08002B2CF9AE}" pid="20" name="MSIP_Label_f851b4f6-a95e-46a7-8457-84c26f440032_Name">
    <vt:lpwstr>CLARESTRI</vt:lpwstr>
  </property>
  <property fmtid="{D5CDD505-2E9C-101B-9397-08002B2CF9AE}" pid="21" name="MSIP_Label_f851b4f6-a95e-46a7-8457-84c26f440032_SiteId">
    <vt:lpwstr>e0fd434d-ba64-497b-90d2-859c472e1a92</vt:lpwstr>
  </property>
  <property fmtid="{D5CDD505-2E9C-101B-9397-08002B2CF9AE}" pid="22" name="MSIP_Label_f851b4f6-a95e-46a7-8457-84c26f440032_ActionId">
    <vt:lpwstr>dee8ee5a-4b9c-4457-9aac-58b313415508</vt:lpwstr>
  </property>
  <property fmtid="{D5CDD505-2E9C-101B-9397-08002B2CF9AE}" pid="23" name="MSIP_Label_f851b4f6-a95e-46a7-8457-84c26f440032_ContentBits">
    <vt:lpwstr>2</vt:lpwstr>
  </property>
  <property fmtid="{D5CDD505-2E9C-101B-9397-08002B2CF9AE}" pid="24" name="Classification">
    <vt:lpwstr>RESTRICTED</vt:lpwstr>
  </property>
</Properties>
</file>