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4737" w:type="dxa"/>
        <w:tblLook w:val="04A0" w:firstRow="1" w:lastRow="0" w:firstColumn="1" w:lastColumn="0" w:noHBand="0" w:noVBand="1"/>
      </w:tblPr>
      <w:tblGrid>
        <w:gridCol w:w="2528"/>
        <w:gridCol w:w="6104"/>
        <w:gridCol w:w="6105"/>
      </w:tblGrid>
      <w:tr w:rsidR="00D147EC" w:rsidRPr="00C17BF4" w14:paraId="66F42C44" w14:textId="77777777" w:rsidTr="00D147EC">
        <w:tc>
          <w:tcPr>
            <w:tcW w:w="2528" w:type="dxa"/>
          </w:tcPr>
          <w:p w14:paraId="09451558" w14:textId="77777777" w:rsidR="00D147EC" w:rsidRPr="003F352E" w:rsidRDefault="00D147EC" w:rsidP="00D147EC">
            <w:pPr>
              <w:jc w:val="center"/>
              <w:rPr>
                <w:rFonts w:ascii="Times New Roman" w:eastAsia="Times New Roman" w:hAnsi="Times New Roman" w:cs="Times New Roman"/>
                <w:b/>
                <w:sz w:val="24"/>
                <w:szCs w:val="24"/>
                <w:lang w:val="en-US" w:eastAsia="ru-RU"/>
              </w:rPr>
            </w:pPr>
            <w:r w:rsidRPr="00C17BF4">
              <w:rPr>
                <w:rFonts w:ascii="Times New Roman" w:eastAsia="Times New Roman" w:hAnsi="Times New Roman" w:cs="Times New Roman"/>
                <w:b/>
                <w:sz w:val="24"/>
                <w:szCs w:val="24"/>
                <w:lang w:eastAsia="ru-RU"/>
              </w:rPr>
              <w:t>Наименование поля</w:t>
            </w:r>
            <w:r w:rsidR="003F352E">
              <w:rPr>
                <w:rFonts w:ascii="Times New Roman" w:eastAsia="Times New Roman" w:hAnsi="Times New Roman" w:cs="Times New Roman"/>
                <w:b/>
                <w:sz w:val="24"/>
                <w:szCs w:val="24"/>
                <w:lang w:val="en-US" w:eastAsia="ru-RU"/>
              </w:rPr>
              <w:t xml:space="preserve"> / Field name</w:t>
            </w:r>
          </w:p>
        </w:tc>
        <w:tc>
          <w:tcPr>
            <w:tcW w:w="6104" w:type="dxa"/>
          </w:tcPr>
          <w:p w14:paraId="3A507AEE" w14:textId="77777777" w:rsidR="00D147EC" w:rsidRPr="00C17BF4" w:rsidRDefault="00D147EC" w:rsidP="00D147EC">
            <w:pPr>
              <w:autoSpaceDE w:val="0"/>
              <w:autoSpaceDN w:val="0"/>
              <w:adjustRightInd w:val="0"/>
              <w:jc w:val="center"/>
              <w:rPr>
                <w:rFonts w:ascii="Times New Roman" w:hAnsi="Times New Roman" w:cs="Times New Roman"/>
                <w:b/>
                <w:sz w:val="24"/>
                <w:szCs w:val="24"/>
              </w:rPr>
            </w:pPr>
            <w:r w:rsidRPr="00C17BF4">
              <w:rPr>
                <w:rFonts w:ascii="Times New Roman" w:hAnsi="Times New Roman" w:cs="Times New Roman"/>
                <w:b/>
                <w:sz w:val="24"/>
                <w:szCs w:val="24"/>
              </w:rPr>
              <w:t>Пояснени</w:t>
            </w:r>
            <w:r>
              <w:rPr>
                <w:rFonts w:ascii="Times New Roman" w:hAnsi="Times New Roman" w:cs="Times New Roman"/>
                <w:b/>
                <w:sz w:val="24"/>
                <w:szCs w:val="24"/>
              </w:rPr>
              <w:t>я</w:t>
            </w:r>
            <w:r w:rsidRPr="00C17BF4">
              <w:rPr>
                <w:rFonts w:ascii="Times New Roman" w:hAnsi="Times New Roman" w:cs="Times New Roman"/>
                <w:b/>
                <w:sz w:val="24"/>
                <w:szCs w:val="24"/>
              </w:rPr>
              <w:t xml:space="preserve"> НРД</w:t>
            </w:r>
          </w:p>
        </w:tc>
        <w:tc>
          <w:tcPr>
            <w:tcW w:w="6105" w:type="dxa"/>
          </w:tcPr>
          <w:p w14:paraId="3C88CB83" w14:textId="77777777" w:rsidR="00D147EC" w:rsidRPr="003F352E" w:rsidRDefault="003F352E" w:rsidP="003F352E">
            <w:pPr>
              <w:autoSpaceDE w:val="0"/>
              <w:autoSpaceDN w:val="0"/>
              <w:adjustRightInd w:val="0"/>
              <w:jc w:val="center"/>
              <w:rPr>
                <w:rFonts w:ascii="Times New Roman" w:hAnsi="Times New Roman" w:cs="Times New Roman"/>
                <w:b/>
                <w:sz w:val="24"/>
                <w:szCs w:val="24"/>
                <w:lang w:val="en-US"/>
              </w:rPr>
            </w:pPr>
            <w:r>
              <w:rPr>
                <w:rFonts w:ascii="Times New Roman" w:hAnsi="Times New Roman" w:cs="Times New Roman"/>
                <w:b/>
                <w:sz w:val="24"/>
                <w:szCs w:val="24"/>
                <w:lang w:val="en-US"/>
              </w:rPr>
              <w:t>NSD comments</w:t>
            </w:r>
          </w:p>
        </w:tc>
      </w:tr>
      <w:tr w:rsidR="00D147EC" w:rsidRPr="00C0520B" w14:paraId="4A635993" w14:textId="77777777" w:rsidTr="00D147EC">
        <w:tc>
          <w:tcPr>
            <w:tcW w:w="2528" w:type="dxa"/>
          </w:tcPr>
          <w:p w14:paraId="40531813" w14:textId="77777777" w:rsidR="003F352E" w:rsidRDefault="003F352E" w:rsidP="00D147EC">
            <w:pPr>
              <w:rPr>
                <w:rFonts w:ascii="Times New Roman" w:eastAsia="Times New Roman" w:hAnsi="Times New Roman" w:cs="Times New Roman"/>
                <w:sz w:val="24"/>
                <w:szCs w:val="24"/>
                <w:lang w:eastAsia="ru-RU"/>
              </w:rPr>
            </w:pPr>
            <w:r w:rsidRPr="008636E9">
              <w:rPr>
                <w:rFonts w:ascii="Times New Roman" w:hAnsi="Times New Roman" w:cs="Times New Roman"/>
                <w:sz w:val="24"/>
                <w:szCs w:val="24"/>
                <w:lang w:val="en-US"/>
              </w:rPr>
              <w:t>ADD</w:t>
            </w:r>
            <w:r w:rsidRPr="004C2EC2">
              <w:rPr>
                <w:rFonts w:ascii="Times New Roman" w:hAnsi="Times New Roman" w:cs="Times New Roman"/>
                <w:sz w:val="24"/>
                <w:szCs w:val="24"/>
              </w:rPr>
              <w:t>_</w:t>
            </w:r>
            <w:r w:rsidRPr="008636E9">
              <w:rPr>
                <w:rFonts w:ascii="Times New Roman" w:hAnsi="Times New Roman" w:cs="Times New Roman"/>
                <w:sz w:val="24"/>
                <w:szCs w:val="24"/>
                <w:lang w:val="en-US"/>
              </w:rPr>
              <w:t>INFO</w:t>
            </w:r>
            <w:r w:rsidRPr="004C2EC2">
              <w:rPr>
                <w:rFonts w:ascii="Times New Roman" w:hAnsi="Times New Roman" w:cs="Times New Roman"/>
                <w:sz w:val="24"/>
                <w:szCs w:val="24"/>
              </w:rPr>
              <w:t>_95</w:t>
            </w:r>
          </w:p>
          <w:p w14:paraId="4ECF75E8" w14:textId="77777777" w:rsidR="003F352E" w:rsidRDefault="003F352E" w:rsidP="00D147EC">
            <w:pPr>
              <w:rPr>
                <w:rFonts w:ascii="Times New Roman" w:eastAsia="Times New Roman" w:hAnsi="Times New Roman" w:cs="Times New Roman"/>
                <w:sz w:val="24"/>
                <w:szCs w:val="24"/>
                <w:lang w:eastAsia="ru-RU"/>
              </w:rPr>
            </w:pPr>
          </w:p>
          <w:p w14:paraId="07EB196E" w14:textId="77777777" w:rsidR="00D147EC" w:rsidRDefault="00D147EC" w:rsidP="00D147EC">
            <w:pPr>
              <w:rPr>
                <w:rFonts w:ascii="Times New Roman" w:eastAsia="Times New Roman" w:hAnsi="Times New Roman" w:cs="Times New Roman"/>
                <w:sz w:val="24"/>
                <w:szCs w:val="24"/>
                <w:lang w:eastAsia="ru-RU"/>
              </w:rPr>
            </w:pPr>
            <w:r w:rsidRPr="00C17BF4">
              <w:rPr>
                <w:rFonts w:ascii="Times New Roman" w:eastAsia="Times New Roman" w:hAnsi="Times New Roman" w:cs="Times New Roman"/>
                <w:sz w:val="24"/>
                <w:szCs w:val="24"/>
                <w:lang w:eastAsia="ru-RU"/>
              </w:rPr>
              <w:t xml:space="preserve">Является ли лицом, указанным в п. 12 Указа 95  </w:t>
            </w:r>
          </w:p>
          <w:p w14:paraId="613B43C3" w14:textId="77777777" w:rsidR="003F352E" w:rsidRDefault="003F352E" w:rsidP="00D147EC">
            <w:pPr>
              <w:rPr>
                <w:rFonts w:ascii="Times New Roman" w:eastAsia="Times New Roman" w:hAnsi="Times New Roman" w:cs="Times New Roman"/>
                <w:sz w:val="24"/>
                <w:szCs w:val="24"/>
                <w:lang w:eastAsia="ru-RU"/>
              </w:rPr>
            </w:pPr>
          </w:p>
          <w:p w14:paraId="39A36F86" w14:textId="77777777" w:rsidR="003F352E" w:rsidRDefault="003F352E" w:rsidP="00D147EC">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I</w:t>
            </w:r>
            <w:r w:rsidRPr="003F352E">
              <w:rPr>
                <w:rFonts w:ascii="Times New Roman" w:eastAsia="Times New Roman" w:hAnsi="Times New Roman" w:cs="Times New Roman"/>
                <w:sz w:val="24"/>
                <w:szCs w:val="24"/>
                <w:lang w:val="en-US" w:eastAsia="ru-RU"/>
              </w:rPr>
              <w:t>s this a person specified in paragraph 12 of Decree 95</w:t>
            </w:r>
          </w:p>
          <w:p w14:paraId="4DFA3FCB" w14:textId="77777777" w:rsidR="003F352E" w:rsidRPr="003F352E" w:rsidRDefault="003F352E" w:rsidP="00D147EC">
            <w:pPr>
              <w:rPr>
                <w:rFonts w:ascii="Times New Roman" w:eastAsia="Times New Roman" w:hAnsi="Times New Roman" w:cs="Times New Roman"/>
                <w:sz w:val="24"/>
                <w:szCs w:val="24"/>
                <w:lang w:val="en-US" w:eastAsia="ru-RU"/>
              </w:rPr>
            </w:pPr>
          </w:p>
          <w:p w14:paraId="146E3FF7" w14:textId="77777777" w:rsidR="003F352E" w:rsidRPr="003F352E" w:rsidRDefault="003F352E" w:rsidP="00D147EC">
            <w:pPr>
              <w:rPr>
                <w:rFonts w:ascii="Times New Roman" w:hAnsi="Times New Roman" w:cs="Times New Roman"/>
                <w:sz w:val="24"/>
                <w:szCs w:val="24"/>
                <w:lang w:val="en-US"/>
              </w:rPr>
            </w:pPr>
          </w:p>
        </w:tc>
        <w:tc>
          <w:tcPr>
            <w:tcW w:w="6104" w:type="dxa"/>
          </w:tcPr>
          <w:p w14:paraId="6498ABD0" w14:textId="77777777" w:rsidR="00D147EC" w:rsidRPr="00905B9C" w:rsidRDefault="00D147EC" w:rsidP="00D147EC">
            <w:pPr>
              <w:autoSpaceDE w:val="0"/>
              <w:autoSpaceDN w:val="0"/>
              <w:adjustRightInd w:val="0"/>
              <w:jc w:val="both"/>
              <w:rPr>
                <w:rFonts w:ascii="Times New Roman" w:hAnsi="Times New Roman" w:cs="Times New Roman"/>
                <w:sz w:val="24"/>
                <w:szCs w:val="24"/>
              </w:rPr>
            </w:pPr>
            <w:r w:rsidRPr="00905B9C">
              <w:rPr>
                <w:rFonts w:ascii="Times New Roman" w:hAnsi="Times New Roman" w:cs="Times New Roman"/>
                <w:sz w:val="24"/>
                <w:szCs w:val="24"/>
              </w:rPr>
              <w:t>В соответствии с пунктом 12 Указа Президента РФ «О временном порядке исполнения обязательств перед некоторыми иностранными кредиторами» от 05.03.2022 № 95:</w:t>
            </w:r>
          </w:p>
          <w:p w14:paraId="50043689" w14:textId="77777777" w:rsidR="00D147EC" w:rsidRPr="00905B9C" w:rsidRDefault="00D147EC" w:rsidP="00D147EC">
            <w:pPr>
              <w:autoSpaceDE w:val="0"/>
              <w:autoSpaceDN w:val="0"/>
              <w:adjustRightInd w:val="0"/>
              <w:jc w:val="both"/>
              <w:rPr>
                <w:rFonts w:ascii="Times New Roman" w:hAnsi="Times New Roman" w:cs="Times New Roman"/>
                <w:sz w:val="24"/>
                <w:szCs w:val="24"/>
              </w:rPr>
            </w:pPr>
          </w:p>
          <w:p w14:paraId="4CACF5CB" w14:textId="77777777" w:rsidR="00D147EC" w:rsidRPr="00905B9C" w:rsidRDefault="00D147EC" w:rsidP="00D147EC">
            <w:pPr>
              <w:autoSpaceDE w:val="0"/>
              <w:autoSpaceDN w:val="0"/>
              <w:adjustRightInd w:val="0"/>
              <w:jc w:val="both"/>
              <w:rPr>
                <w:rFonts w:ascii="Times New Roman" w:hAnsi="Times New Roman" w:cs="Times New Roman"/>
                <w:sz w:val="24"/>
                <w:szCs w:val="24"/>
              </w:rPr>
            </w:pPr>
            <w:r w:rsidRPr="00905B9C">
              <w:rPr>
                <w:rFonts w:ascii="Times New Roman" w:hAnsi="Times New Roman" w:cs="Times New Roman"/>
                <w:sz w:val="24"/>
                <w:szCs w:val="24"/>
              </w:rPr>
              <w:t xml:space="preserve">«12. В целях применения </w:t>
            </w:r>
            <w:hyperlink r:id="rId5" w:history="1">
              <w:r w:rsidRPr="00905B9C">
                <w:rPr>
                  <w:rFonts w:ascii="Times New Roman" w:hAnsi="Times New Roman" w:cs="Times New Roman"/>
                  <w:sz w:val="24"/>
                  <w:szCs w:val="24"/>
                </w:rPr>
                <w:t>Указа</w:t>
              </w:r>
            </w:hyperlink>
            <w:r w:rsidRPr="00905B9C">
              <w:rPr>
                <w:rFonts w:ascii="Times New Roman" w:hAnsi="Times New Roman" w:cs="Times New Roman"/>
                <w:sz w:val="24"/>
                <w:szCs w:val="24"/>
              </w:rPr>
              <w:t xml:space="preserve"> Президента Российской Федерации от 1 марта 2022 г. № 81 "О дополнительных временных мерах экономического характера по обеспечению финансовой стабильности Российской Федерации" лицами иностранных государств, совершающих в отношении Российской Федерации, российских юридических лиц и физических лиц недружественные действия, названными в </w:t>
            </w:r>
            <w:hyperlink r:id="rId6" w:history="1">
              <w:r w:rsidRPr="00905B9C">
                <w:rPr>
                  <w:rFonts w:ascii="Times New Roman" w:hAnsi="Times New Roman" w:cs="Times New Roman"/>
                  <w:sz w:val="24"/>
                  <w:szCs w:val="24"/>
                </w:rPr>
                <w:t>подпункте "а" пункта 1</w:t>
              </w:r>
            </w:hyperlink>
            <w:r w:rsidRPr="00905B9C">
              <w:rPr>
                <w:rFonts w:ascii="Times New Roman" w:hAnsi="Times New Roman" w:cs="Times New Roman"/>
                <w:sz w:val="24"/>
                <w:szCs w:val="24"/>
              </w:rPr>
              <w:t xml:space="preserve"> этого Указа, не признаются лица, отвечающие одновременно следующим требованиям:</w:t>
            </w:r>
          </w:p>
          <w:p w14:paraId="225E464A" w14:textId="77777777" w:rsidR="00D147EC" w:rsidRPr="00905B9C" w:rsidRDefault="00D147EC" w:rsidP="00D147EC">
            <w:pPr>
              <w:autoSpaceDE w:val="0"/>
              <w:autoSpaceDN w:val="0"/>
              <w:adjustRightInd w:val="0"/>
              <w:spacing w:before="220"/>
              <w:ind w:firstLine="540"/>
              <w:jc w:val="both"/>
              <w:rPr>
                <w:rFonts w:ascii="Times New Roman" w:hAnsi="Times New Roman" w:cs="Times New Roman"/>
                <w:sz w:val="24"/>
                <w:szCs w:val="24"/>
              </w:rPr>
            </w:pPr>
            <w:bookmarkStart w:id="0" w:name="Par1"/>
            <w:bookmarkEnd w:id="0"/>
            <w:r w:rsidRPr="00905B9C">
              <w:rPr>
                <w:rFonts w:ascii="Times New Roman" w:hAnsi="Times New Roman" w:cs="Times New Roman"/>
                <w:sz w:val="24"/>
                <w:szCs w:val="24"/>
              </w:rPr>
              <w:t>а) они находятся под контролем российских юридических лиц или физических лиц (конечными бенефициарами являются Российская Федерация, российские юридические лица или физические лица), в том числе в случае если этот контроль осуществляется через иностранные юридические лица, связанные с такими иностранными государствами;</w:t>
            </w:r>
          </w:p>
          <w:p w14:paraId="15BB3AAF" w14:textId="77777777" w:rsidR="00D147EC" w:rsidRPr="00905B9C" w:rsidRDefault="00D147EC" w:rsidP="00D147EC">
            <w:pPr>
              <w:autoSpaceDE w:val="0"/>
              <w:autoSpaceDN w:val="0"/>
              <w:adjustRightInd w:val="0"/>
              <w:spacing w:before="220"/>
              <w:ind w:firstLine="540"/>
              <w:jc w:val="both"/>
              <w:rPr>
                <w:rFonts w:ascii="Times New Roman" w:hAnsi="Times New Roman" w:cs="Times New Roman"/>
                <w:sz w:val="24"/>
                <w:szCs w:val="24"/>
              </w:rPr>
            </w:pPr>
            <w:r w:rsidRPr="00905B9C">
              <w:rPr>
                <w:rFonts w:ascii="Times New Roman" w:hAnsi="Times New Roman" w:cs="Times New Roman"/>
                <w:sz w:val="24"/>
                <w:szCs w:val="24"/>
              </w:rPr>
              <w:t xml:space="preserve">б) информация о контроле над ними раскрыта российскими юридическими лицами или физическими лицами, названными в </w:t>
            </w:r>
            <w:hyperlink w:anchor="Par1" w:history="1">
              <w:r w:rsidRPr="00905B9C">
                <w:rPr>
                  <w:rFonts w:ascii="Times New Roman" w:hAnsi="Times New Roman" w:cs="Times New Roman"/>
                  <w:sz w:val="24"/>
                  <w:szCs w:val="24"/>
                </w:rPr>
                <w:t>подпункте "а"</w:t>
              </w:r>
            </w:hyperlink>
            <w:r w:rsidRPr="00905B9C">
              <w:rPr>
                <w:rFonts w:ascii="Times New Roman" w:hAnsi="Times New Roman" w:cs="Times New Roman"/>
                <w:sz w:val="24"/>
                <w:szCs w:val="24"/>
              </w:rPr>
              <w:t xml:space="preserve"> настоящего пункта, налоговым органам Российской Федерации в соответствии с требованиями законодательства Российской Федерации.».</w:t>
            </w:r>
          </w:p>
          <w:p w14:paraId="4AC70F16" w14:textId="77777777" w:rsidR="00701190" w:rsidRPr="00905B9C" w:rsidRDefault="00701190" w:rsidP="00D147EC">
            <w:pPr>
              <w:autoSpaceDE w:val="0"/>
              <w:autoSpaceDN w:val="0"/>
              <w:adjustRightInd w:val="0"/>
              <w:spacing w:before="220"/>
              <w:ind w:firstLine="540"/>
              <w:jc w:val="both"/>
              <w:rPr>
                <w:rFonts w:ascii="Times New Roman" w:hAnsi="Times New Roman" w:cs="Times New Roman"/>
                <w:sz w:val="24"/>
                <w:szCs w:val="24"/>
              </w:rPr>
            </w:pPr>
          </w:p>
          <w:p w14:paraId="519A8BB8" w14:textId="77777777" w:rsidR="00701190" w:rsidRPr="00905B9C" w:rsidRDefault="00701190" w:rsidP="00701190">
            <w:pPr>
              <w:rPr>
                <w:rFonts w:ascii="Times New Roman" w:hAnsi="Times New Roman" w:cs="Times New Roman"/>
                <w:sz w:val="24"/>
                <w:szCs w:val="24"/>
              </w:rPr>
            </w:pPr>
            <w:r w:rsidRPr="00905B9C">
              <w:rPr>
                <w:rFonts w:ascii="Times New Roman" w:eastAsia="Times New Roman" w:hAnsi="Times New Roman" w:cs="Times New Roman"/>
                <w:sz w:val="24"/>
                <w:szCs w:val="24"/>
                <w:lang w:eastAsia="ru-RU"/>
              </w:rPr>
              <w:lastRenderedPageBreak/>
              <w:t>Для держателя – нерезидента д</w:t>
            </w:r>
            <w:r w:rsidRPr="00905B9C">
              <w:rPr>
                <w:rFonts w:ascii="Times New Roman" w:hAnsi="Times New Roman" w:cs="Times New Roman"/>
                <w:sz w:val="24"/>
                <w:szCs w:val="24"/>
              </w:rPr>
              <w:t>олжно быть указано одно из следующих значений:</w:t>
            </w:r>
          </w:p>
          <w:p w14:paraId="30EEEBAF" w14:textId="77777777" w:rsidR="00701190" w:rsidRPr="00905B9C" w:rsidRDefault="00701190" w:rsidP="00701190">
            <w:pPr>
              <w:rPr>
                <w:rFonts w:ascii="Times New Roman" w:hAnsi="Times New Roman" w:cs="Times New Roman"/>
                <w:sz w:val="24"/>
                <w:szCs w:val="24"/>
              </w:rPr>
            </w:pPr>
          </w:p>
          <w:p w14:paraId="58D46A3F" w14:textId="77777777" w:rsidR="00701190" w:rsidRPr="00905B9C" w:rsidRDefault="00701190" w:rsidP="00701190">
            <w:pPr>
              <w:pStyle w:val="ab"/>
              <w:numPr>
                <w:ilvl w:val="0"/>
                <w:numId w:val="2"/>
              </w:numPr>
              <w:autoSpaceDE w:val="0"/>
              <w:autoSpaceDN w:val="0"/>
              <w:adjustRightInd w:val="0"/>
              <w:spacing w:after="120"/>
              <w:ind w:left="52" w:firstLine="0"/>
              <w:jc w:val="both"/>
              <w:rPr>
                <w:rFonts w:ascii="Times New Roman" w:hAnsi="Times New Roman" w:cs="Times New Roman"/>
                <w:b/>
                <w:sz w:val="24"/>
                <w:szCs w:val="24"/>
              </w:rPr>
            </w:pPr>
            <w:r w:rsidRPr="00C612DD">
              <w:rPr>
                <w:rFonts w:ascii="Times New Roman" w:hAnsi="Times New Roman" w:cs="Times New Roman"/>
                <w:b/>
                <w:sz w:val="24"/>
                <w:szCs w:val="24"/>
              </w:rPr>
              <w:t>ДА –</w:t>
            </w:r>
            <w:r w:rsidRPr="00905B9C">
              <w:rPr>
                <w:rFonts w:ascii="Times New Roman" w:hAnsi="Times New Roman" w:cs="Times New Roman"/>
                <w:sz w:val="24"/>
                <w:szCs w:val="24"/>
              </w:rPr>
              <w:t xml:space="preserve"> </w:t>
            </w:r>
            <w:r w:rsidRPr="00905B9C">
              <w:rPr>
                <w:rFonts w:ascii="Times New Roman" w:hAnsi="Times New Roman" w:cs="Times New Roman"/>
                <w:b/>
                <w:sz w:val="24"/>
                <w:szCs w:val="24"/>
              </w:rPr>
              <w:t xml:space="preserve">при одновременном соблюдении следующих условий: </w:t>
            </w:r>
          </w:p>
          <w:p w14:paraId="67FCCC46" w14:textId="77777777" w:rsidR="00701190" w:rsidRPr="00905B9C" w:rsidRDefault="00701190" w:rsidP="00701190">
            <w:pPr>
              <w:pStyle w:val="ab"/>
              <w:numPr>
                <w:ilvl w:val="0"/>
                <w:numId w:val="4"/>
              </w:numPr>
              <w:autoSpaceDE w:val="0"/>
              <w:autoSpaceDN w:val="0"/>
              <w:adjustRightInd w:val="0"/>
              <w:spacing w:after="120"/>
              <w:ind w:left="52" w:firstLine="0"/>
              <w:jc w:val="both"/>
              <w:rPr>
                <w:rFonts w:ascii="Times New Roman" w:hAnsi="Times New Roman" w:cs="Times New Roman"/>
                <w:sz w:val="24"/>
                <w:szCs w:val="24"/>
              </w:rPr>
            </w:pPr>
            <w:r w:rsidRPr="00905B9C">
              <w:rPr>
                <w:rFonts w:ascii="Times New Roman" w:hAnsi="Times New Roman" w:cs="Times New Roman"/>
                <w:sz w:val="24"/>
                <w:szCs w:val="24"/>
              </w:rPr>
              <w:t>находится под контролем российских юридических лиц или физических лиц (конечными бенефициарами являются Российская Федерация, российские юридические лица или физические лица), в том числе в случае если этот контроль осуществляется через иностранные юридические лица, связанные с такими иностранными государствами;</w:t>
            </w:r>
          </w:p>
          <w:p w14:paraId="68358E04" w14:textId="77777777" w:rsidR="00701190" w:rsidRPr="00905B9C" w:rsidRDefault="00701190" w:rsidP="00701190">
            <w:pPr>
              <w:pStyle w:val="ab"/>
              <w:numPr>
                <w:ilvl w:val="0"/>
                <w:numId w:val="4"/>
              </w:numPr>
              <w:autoSpaceDE w:val="0"/>
              <w:autoSpaceDN w:val="0"/>
              <w:adjustRightInd w:val="0"/>
              <w:spacing w:after="120"/>
              <w:ind w:left="52" w:firstLine="0"/>
              <w:jc w:val="both"/>
              <w:rPr>
                <w:rFonts w:ascii="Times New Roman" w:hAnsi="Times New Roman" w:cs="Times New Roman"/>
                <w:sz w:val="24"/>
                <w:szCs w:val="24"/>
              </w:rPr>
            </w:pPr>
            <w:r w:rsidRPr="00905B9C">
              <w:rPr>
                <w:rFonts w:ascii="Times New Roman" w:hAnsi="Times New Roman" w:cs="Times New Roman"/>
                <w:sz w:val="24"/>
                <w:szCs w:val="24"/>
              </w:rPr>
              <w:t>информация о контроле над ним раскрыта контролирующими лицами налоговым органам Российской Федерации в соответствии с требованиями законодательства Российской Федерации.</w:t>
            </w:r>
          </w:p>
          <w:p w14:paraId="69962191" w14:textId="77777777" w:rsidR="00701190" w:rsidRPr="00905B9C" w:rsidRDefault="00701190" w:rsidP="00701190">
            <w:pPr>
              <w:pStyle w:val="ab"/>
              <w:autoSpaceDE w:val="0"/>
              <w:autoSpaceDN w:val="0"/>
              <w:adjustRightInd w:val="0"/>
              <w:spacing w:after="120"/>
              <w:ind w:left="900" w:firstLine="52"/>
              <w:jc w:val="both"/>
              <w:rPr>
                <w:rFonts w:ascii="Times New Roman" w:hAnsi="Times New Roman" w:cs="Times New Roman"/>
                <w:sz w:val="24"/>
                <w:szCs w:val="24"/>
              </w:rPr>
            </w:pPr>
          </w:p>
          <w:p w14:paraId="3F92AA04" w14:textId="77777777" w:rsidR="00701190" w:rsidRPr="00905B9C" w:rsidRDefault="00701190" w:rsidP="00701190">
            <w:pPr>
              <w:pStyle w:val="ab"/>
              <w:numPr>
                <w:ilvl w:val="0"/>
                <w:numId w:val="2"/>
              </w:numPr>
              <w:autoSpaceDE w:val="0"/>
              <w:autoSpaceDN w:val="0"/>
              <w:adjustRightInd w:val="0"/>
              <w:spacing w:after="120"/>
              <w:ind w:left="52" w:firstLine="0"/>
              <w:jc w:val="both"/>
              <w:rPr>
                <w:rFonts w:ascii="Times New Roman" w:hAnsi="Times New Roman" w:cs="Times New Roman"/>
                <w:b/>
                <w:sz w:val="24"/>
                <w:szCs w:val="24"/>
              </w:rPr>
            </w:pPr>
            <w:r w:rsidRPr="00905B9C">
              <w:rPr>
                <w:rFonts w:ascii="Times New Roman" w:hAnsi="Times New Roman" w:cs="Times New Roman"/>
                <w:b/>
                <w:sz w:val="24"/>
                <w:szCs w:val="24"/>
              </w:rPr>
              <w:t xml:space="preserve">НЕТ – при соблюдении </w:t>
            </w:r>
            <w:r w:rsidR="00720233" w:rsidRPr="00905B9C">
              <w:rPr>
                <w:rFonts w:ascii="Times New Roman" w:hAnsi="Times New Roman" w:cs="Times New Roman"/>
                <w:b/>
                <w:sz w:val="24"/>
                <w:szCs w:val="24"/>
              </w:rPr>
              <w:t>любого из условий</w:t>
            </w:r>
            <w:r w:rsidRPr="00905B9C">
              <w:rPr>
                <w:rFonts w:ascii="Times New Roman" w:hAnsi="Times New Roman" w:cs="Times New Roman"/>
                <w:b/>
                <w:sz w:val="24"/>
                <w:szCs w:val="24"/>
              </w:rPr>
              <w:t xml:space="preserve">: </w:t>
            </w:r>
          </w:p>
          <w:p w14:paraId="78913C55" w14:textId="77777777" w:rsidR="00D147EC" w:rsidRPr="00905B9C" w:rsidRDefault="00701190" w:rsidP="00720233">
            <w:pPr>
              <w:pStyle w:val="ab"/>
              <w:numPr>
                <w:ilvl w:val="0"/>
                <w:numId w:val="4"/>
              </w:numPr>
              <w:autoSpaceDE w:val="0"/>
              <w:autoSpaceDN w:val="0"/>
              <w:adjustRightInd w:val="0"/>
              <w:spacing w:after="120"/>
              <w:ind w:left="52" w:firstLine="0"/>
              <w:jc w:val="both"/>
              <w:rPr>
                <w:rFonts w:ascii="Times New Roman" w:hAnsi="Times New Roman" w:cs="Times New Roman"/>
                <w:sz w:val="24"/>
                <w:szCs w:val="24"/>
              </w:rPr>
            </w:pPr>
            <w:r w:rsidRPr="00905B9C">
              <w:rPr>
                <w:rFonts w:ascii="Times New Roman" w:hAnsi="Times New Roman" w:cs="Times New Roman"/>
                <w:sz w:val="24"/>
                <w:szCs w:val="24"/>
              </w:rPr>
              <w:t>находится под контролем российских юридических лиц или физических лиц (конечными бенефициарами являются Российская Федерация, российские юридические лица или физические лица), в том числе в случае если этот контроль осуществляется через иностранные юридические лица, связанные с такими иностранными государствами</w:t>
            </w:r>
            <w:r w:rsidR="00720233" w:rsidRPr="00905B9C">
              <w:rPr>
                <w:rFonts w:ascii="Times New Roman" w:hAnsi="Times New Roman" w:cs="Times New Roman"/>
                <w:sz w:val="24"/>
                <w:szCs w:val="24"/>
              </w:rPr>
              <w:t xml:space="preserve">, но информация о контроле </w:t>
            </w:r>
            <w:r w:rsidR="00720233" w:rsidRPr="00905B9C">
              <w:rPr>
                <w:rFonts w:ascii="Times New Roman" w:hAnsi="Times New Roman" w:cs="Times New Roman"/>
                <w:b/>
                <w:sz w:val="24"/>
                <w:szCs w:val="24"/>
              </w:rPr>
              <w:t>НЕ</w:t>
            </w:r>
            <w:r w:rsidR="00720233" w:rsidRPr="00905B9C">
              <w:rPr>
                <w:rFonts w:ascii="Times New Roman" w:hAnsi="Times New Roman" w:cs="Times New Roman"/>
                <w:sz w:val="24"/>
                <w:szCs w:val="24"/>
              </w:rPr>
              <w:t xml:space="preserve"> была </w:t>
            </w:r>
            <w:r w:rsidRPr="00905B9C">
              <w:rPr>
                <w:rFonts w:ascii="Times New Roman" w:hAnsi="Times New Roman" w:cs="Times New Roman"/>
                <w:sz w:val="24"/>
                <w:szCs w:val="24"/>
              </w:rPr>
              <w:t>раскрыта контролирующими лицами налоговым органам Российской Федерации в соответствии с требованиями законодательства Российской Федерации.</w:t>
            </w:r>
          </w:p>
          <w:p w14:paraId="76C483C2" w14:textId="77777777" w:rsidR="00720233" w:rsidRPr="00905B9C" w:rsidRDefault="00720233" w:rsidP="00720233">
            <w:pPr>
              <w:pStyle w:val="ab"/>
              <w:numPr>
                <w:ilvl w:val="0"/>
                <w:numId w:val="4"/>
              </w:numPr>
              <w:autoSpaceDE w:val="0"/>
              <w:autoSpaceDN w:val="0"/>
              <w:adjustRightInd w:val="0"/>
              <w:spacing w:after="120"/>
              <w:ind w:left="52" w:firstLine="0"/>
              <w:jc w:val="both"/>
              <w:rPr>
                <w:rFonts w:ascii="Times New Roman" w:hAnsi="Times New Roman" w:cs="Times New Roman"/>
                <w:sz w:val="24"/>
                <w:szCs w:val="24"/>
              </w:rPr>
            </w:pPr>
            <w:r w:rsidRPr="00905B9C">
              <w:rPr>
                <w:rFonts w:ascii="Times New Roman" w:hAnsi="Times New Roman" w:cs="Times New Roman"/>
                <w:b/>
                <w:sz w:val="24"/>
                <w:szCs w:val="24"/>
              </w:rPr>
              <w:t>НЕ</w:t>
            </w:r>
            <w:r w:rsidRPr="00905B9C">
              <w:rPr>
                <w:rFonts w:ascii="Times New Roman" w:hAnsi="Times New Roman" w:cs="Times New Roman"/>
                <w:sz w:val="24"/>
                <w:szCs w:val="24"/>
              </w:rPr>
              <w:t xml:space="preserve"> находится под контролем российских юридических лиц или физических лиц (конечными бенефициарами </w:t>
            </w:r>
            <w:r w:rsidRPr="00905B9C">
              <w:rPr>
                <w:rFonts w:ascii="Times New Roman" w:hAnsi="Times New Roman" w:cs="Times New Roman"/>
                <w:b/>
                <w:sz w:val="24"/>
                <w:szCs w:val="24"/>
              </w:rPr>
              <w:t>НЕ</w:t>
            </w:r>
            <w:r w:rsidRPr="00905B9C">
              <w:rPr>
                <w:rFonts w:ascii="Times New Roman" w:hAnsi="Times New Roman" w:cs="Times New Roman"/>
                <w:sz w:val="24"/>
                <w:szCs w:val="24"/>
              </w:rPr>
              <w:t xml:space="preserve"> являются Российская Федерация, российские юридические лица или физические лица).</w:t>
            </w:r>
          </w:p>
        </w:tc>
        <w:tc>
          <w:tcPr>
            <w:tcW w:w="6105" w:type="dxa"/>
          </w:tcPr>
          <w:p w14:paraId="6BFFA57B" w14:textId="77777777" w:rsidR="00D147EC" w:rsidRPr="00905B9C" w:rsidRDefault="00D147EC" w:rsidP="00D147EC">
            <w:pPr>
              <w:autoSpaceDE w:val="0"/>
              <w:autoSpaceDN w:val="0"/>
              <w:adjustRightInd w:val="0"/>
              <w:jc w:val="both"/>
              <w:rPr>
                <w:rFonts w:ascii="Times New Roman" w:hAnsi="Times New Roman" w:cs="Times New Roman"/>
                <w:sz w:val="24"/>
                <w:szCs w:val="24"/>
                <w:lang w:val="en-US"/>
              </w:rPr>
            </w:pPr>
            <w:r w:rsidRPr="00905B9C">
              <w:rPr>
                <w:rFonts w:ascii="Times New Roman" w:hAnsi="Times New Roman"/>
                <w:sz w:val="24"/>
                <w:lang w:val="en-US"/>
              </w:rPr>
              <w:lastRenderedPageBreak/>
              <w:t>According to clause 12 of Presidential Decree No. 95 of 05 March 2022 On the Temporary Procedure for Meeting Obligations to Certain Foreign Lenders:</w:t>
            </w:r>
          </w:p>
          <w:p w14:paraId="497C5133" w14:textId="77777777" w:rsidR="00D147EC" w:rsidRPr="00905B9C" w:rsidRDefault="00D147EC" w:rsidP="00D147EC">
            <w:pPr>
              <w:autoSpaceDE w:val="0"/>
              <w:autoSpaceDN w:val="0"/>
              <w:adjustRightInd w:val="0"/>
              <w:jc w:val="both"/>
              <w:rPr>
                <w:rFonts w:ascii="Times New Roman" w:hAnsi="Times New Roman" w:cs="Times New Roman"/>
                <w:sz w:val="24"/>
                <w:szCs w:val="24"/>
                <w:lang w:val="en-US"/>
              </w:rPr>
            </w:pPr>
          </w:p>
          <w:p w14:paraId="4143F28F" w14:textId="77777777" w:rsidR="00D147EC" w:rsidRPr="00905B9C" w:rsidRDefault="00D147EC" w:rsidP="00D147EC">
            <w:pPr>
              <w:autoSpaceDE w:val="0"/>
              <w:autoSpaceDN w:val="0"/>
              <w:adjustRightInd w:val="0"/>
              <w:jc w:val="both"/>
              <w:rPr>
                <w:rFonts w:ascii="Times New Roman" w:hAnsi="Times New Roman" w:cs="Times New Roman"/>
                <w:sz w:val="24"/>
                <w:szCs w:val="24"/>
                <w:lang w:val="en-US"/>
              </w:rPr>
            </w:pPr>
            <w:r w:rsidRPr="00905B9C">
              <w:rPr>
                <w:rFonts w:ascii="Times New Roman" w:hAnsi="Times New Roman"/>
                <w:sz w:val="24"/>
                <w:lang w:val="en-US"/>
              </w:rPr>
              <w:t xml:space="preserve">"12. For the purposes of applying Presidential </w:t>
            </w:r>
            <w:hyperlink r:id="rId7" w:history="1">
              <w:r w:rsidRPr="00905B9C">
                <w:rPr>
                  <w:rFonts w:ascii="Times New Roman" w:hAnsi="Times New Roman"/>
                  <w:sz w:val="24"/>
                  <w:lang w:val="en-US"/>
                </w:rPr>
                <w:t>Decree</w:t>
              </w:r>
            </w:hyperlink>
            <w:r w:rsidRPr="00905B9C">
              <w:rPr>
                <w:rFonts w:ascii="Times New Roman" w:hAnsi="Times New Roman"/>
                <w:sz w:val="24"/>
                <w:lang w:val="en-US"/>
              </w:rPr>
              <w:t xml:space="preserve"> No. 81 of 1 March 2022 On Additional Temporary Economic Measures to Ensure Financial Stability in the Russian Federation, persons of  foreign states committing unfriendly acts against the Russian Federation, Russian legal entities and individuals specified in subparagraph "a" of paragraph 1 of this Decree may not be persons who simultaneously meet the following requirements:</w:t>
            </w:r>
          </w:p>
          <w:p w14:paraId="66BD3A67" w14:textId="77777777" w:rsidR="00D147EC" w:rsidRPr="00905B9C" w:rsidRDefault="00D147EC" w:rsidP="00D147EC">
            <w:pPr>
              <w:autoSpaceDE w:val="0"/>
              <w:autoSpaceDN w:val="0"/>
              <w:adjustRightInd w:val="0"/>
              <w:spacing w:before="220"/>
              <w:ind w:firstLine="540"/>
              <w:jc w:val="both"/>
              <w:rPr>
                <w:rFonts w:ascii="Times New Roman" w:hAnsi="Times New Roman" w:cs="Times New Roman"/>
                <w:sz w:val="24"/>
                <w:szCs w:val="24"/>
                <w:lang w:val="en-US"/>
              </w:rPr>
            </w:pPr>
            <w:r w:rsidRPr="00905B9C">
              <w:rPr>
                <w:rFonts w:ascii="Times New Roman" w:hAnsi="Times New Roman"/>
                <w:sz w:val="24"/>
                <w:lang w:val="en-US"/>
              </w:rPr>
              <w:t>a) a person is controlled by Russian legal entities or individuals (ultimate beneficiaries are the Russian Federation, Russian legal entities or individuals), including if this control is exercised through foreign legal entities associated with such foreign states; and</w:t>
            </w:r>
          </w:p>
          <w:p w14:paraId="04767530" w14:textId="77777777" w:rsidR="00D147EC" w:rsidRPr="00905B9C" w:rsidRDefault="00D147EC" w:rsidP="00D147EC">
            <w:pPr>
              <w:autoSpaceDE w:val="0"/>
              <w:autoSpaceDN w:val="0"/>
              <w:adjustRightInd w:val="0"/>
              <w:spacing w:before="220"/>
              <w:ind w:firstLine="540"/>
              <w:jc w:val="both"/>
              <w:rPr>
                <w:rFonts w:ascii="Times New Roman" w:hAnsi="Times New Roman" w:cs="Times New Roman"/>
                <w:sz w:val="24"/>
                <w:szCs w:val="24"/>
                <w:lang w:val="en-US"/>
              </w:rPr>
            </w:pPr>
            <w:r w:rsidRPr="00905B9C">
              <w:rPr>
                <w:rFonts w:ascii="Times New Roman" w:hAnsi="Times New Roman"/>
                <w:sz w:val="24"/>
                <w:lang w:val="en-US"/>
              </w:rPr>
              <w:t xml:space="preserve">b) control is disclosed by the Russian legal entities or individuals referred to in </w:t>
            </w:r>
            <w:hyperlink w:anchor="Par1" w:history="1">
              <w:r w:rsidRPr="00905B9C">
                <w:rPr>
                  <w:rFonts w:ascii="Times New Roman" w:hAnsi="Times New Roman"/>
                  <w:sz w:val="24"/>
                  <w:lang w:val="en-US"/>
                </w:rPr>
                <w:t>sub-paragraph "a"</w:t>
              </w:r>
            </w:hyperlink>
            <w:r w:rsidRPr="00905B9C">
              <w:rPr>
                <w:rFonts w:ascii="Times New Roman" w:hAnsi="Times New Roman"/>
                <w:sz w:val="24"/>
                <w:lang w:val="en-US"/>
              </w:rPr>
              <w:t xml:space="preserve"> of this paragraph, to Russian tax authorities in accordance with the requirements of Russian law.".</w:t>
            </w:r>
          </w:p>
          <w:p w14:paraId="4F7A57E7" w14:textId="77777777" w:rsidR="00D147EC" w:rsidRPr="00905B9C" w:rsidRDefault="00D147EC" w:rsidP="00D147EC">
            <w:pPr>
              <w:rPr>
                <w:rFonts w:ascii="Times New Roman" w:hAnsi="Times New Roman" w:cs="Times New Roman"/>
                <w:sz w:val="24"/>
                <w:szCs w:val="24"/>
                <w:lang w:val="en-US"/>
              </w:rPr>
            </w:pPr>
          </w:p>
          <w:p w14:paraId="238B0BDE" w14:textId="77777777" w:rsidR="00905B9C" w:rsidRPr="00905B9C" w:rsidRDefault="00905B9C" w:rsidP="00D147EC">
            <w:pPr>
              <w:rPr>
                <w:rFonts w:ascii="Times New Roman" w:hAnsi="Times New Roman" w:cs="Times New Roman"/>
                <w:sz w:val="24"/>
                <w:szCs w:val="24"/>
                <w:lang w:val="en-US"/>
              </w:rPr>
            </w:pPr>
          </w:p>
          <w:p w14:paraId="2852FA0C" w14:textId="77777777" w:rsidR="00905B9C" w:rsidRPr="00905B9C" w:rsidRDefault="00905B9C" w:rsidP="00D147EC">
            <w:pPr>
              <w:rPr>
                <w:rFonts w:ascii="Times New Roman" w:hAnsi="Times New Roman" w:cs="Times New Roman"/>
                <w:sz w:val="24"/>
                <w:szCs w:val="24"/>
                <w:lang w:val="en-US"/>
              </w:rPr>
            </w:pPr>
          </w:p>
          <w:p w14:paraId="124F7342" w14:textId="77777777" w:rsidR="00905B9C" w:rsidRPr="00905B9C" w:rsidRDefault="00905B9C" w:rsidP="00D147EC">
            <w:pPr>
              <w:rPr>
                <w:rFonts w:ascii="Times New Roman" w:hAnsi="Times New Roman" w:cs="Times New Roman"/>
                <w:sz w:val="24"/>
                <w:szCs w:val="24"/>
                <w:lang w:val="en-US"/>
              </w:rPr>
            </w:pPr>
          </w:p>
          <w:p w14:paraId="0D0556BD" w14:textId="77777777" w:rsidR="00905B9C" w:rsidRPr="00905B9C" w:rsidRDefault="00905B9C" w:rsidP="00D147EC">
            <w:pPr>
              <w:rPr>
                <w:rFonts w:ascii="Times New Roman" w:hAnsi="Times New Roman" w:cs="Times New Roman"/>
                <w:sz w:val="24"/>
                <w:szCs w:val="24"/>
                <w:lang w:val="en-US"/>
              </w:rPr>
            </w:pPr>
          </w:p>
          <w:p w14:paraId="20DD4723" w14:textId="77777777" w:rsidR="00905B9C" w:rsidRPr="00905B9C" w:rsidRDefault="00905B9C" w:rsidP="00D147EC">
            <w:pPr>
              <w:rPr>
                <w:rFonts w:ascii="Times New Roman" w:hAnsi="Times New Roman" w:cs="Times New Roman"/>
                <w:sz w:val="24"/>
                <w:szCs w:val="24"/>
                <w:lang w:val="en-US"/>
              </w:rPr>
            </w:pPr>
          </w:p>
          <w:p w14:paraId="63FEBF36" w14:textId="77777777" w:rsidR="00905B9C" w:rsidRPr="00905B9C" w:rsidRDefault="00905B9C" w:rsidP="00D147EC">
            <w:pPr>
              <w:rPr>
                <w:rFonts w:ascii="Times New Roman" w:hAnsi="Times New Roman" w:cs="Times New Roman"/>
                <w:sz w:val="24"/>
                <w:szCs w:val="24"/>
                <w:lang w:val="en-US"/>
              </w:rPr>
            </w:pPr>
          </w:p>
          <w:p w14:paraId="3EFA6EFB" w14:textId="77777777" w:rsidR="00905B9C" w:rsidRPr="00905B9C" w:rsidRDefault="00905B9C" w:rsidP="00D147EC">
            <w:pPr>
              <w:rPr>
                <w:rFonts w:ascii="Times New Roman" w:hAnsi="Times New Roman" w:cs="Times New Roman"/>
                <w:sz w:val="24"/>
                <w:szCs w:val="24"/>
                <w:lang w:val="en-US"/>
              </w:rPr>
            </w:pPr>
          </w:p>
          <w:p w14:paraId="28807065" w14:textId="77777777" w:rsidR="00905B9C" w:rsidRPr="00905B9C" w:rsidRDefault="00905B9C" w:rsidP="00D147EC">
            <w:pPr>
              <w:rPr>
                <w:rFonts w:ascii="Times New Roman" w:hAnsi="Times New Roman" w:cs="Times New Roman"/>
                <w:sz w:val="24"/>
                <w:szCs w:val="24"/>
                <w:lang w:val="en-US"/>
              </w:rPr>
            </w:pPr>
          </w:p>
          <w:p w14:paraId="6264AB08" w14:textId="77777777" w:rsidR="00905B9C" w:rsidRPr="00905B9C" w:rsidRDefault="00905B9C" w:rsidP="00905B9C">
            <w:pPr>
              <w:rPr>
                <w:rFonts w:ascii="Times New Roman" w:hAnsi="Times New Roman" w:cs="Times New Roman"/>
                <w:sz w:val="24"/>
                <w:szCs w:val="24"/>
                <w:lang w:val="en-US"/>
              </w:rPr>
            </w:pPr>
            <w:r w:rsidRPr="00905B9C">
              <w:rPr>
                <w:rFonts w:ascii="Times New Roman" w:hAnsi="Times New Roman"/>
                <w:sz w:val="24"/>
                <w:lang w:val="en-US"/>
              </w:rPr>
              <w:lastRenderedPageBreak/>
              <w:t>Please choose Yes or No in case of a non-resident holder:</w:t>
            </w:r>
          </w:p>
          <w:p w14:paraId="4B0231AA" w14:textId="77777777" w:rsidR="00905B9C" w:rsidRPr="00905B9C" w:rsidRDefault="00905B9C" w:rsidP="00905B9C">
            <w:pPr>
              <w:rPr>
                <w:rFonts w:ascii="Times New Roman" w:hAnsi="Times New Roman" w:cs="Times New Roman"/>
                <w:sz w:val="24"/>
                <w:szCs w:val="24"/>
                <w:lang w:val="en-US"/>
              </w:rPr>
            </w:pPr>
          </w:p>
          <w:p w14:paraId="2E3825D8" w14:textId="77777777" w:rsidR="00905B9C" w:rsidRPr="00905B9C" w:rsidRDefault="00905B9C" w:rsidP="00905B9C">
            <w:pPr>
              <w:pStyle w:val="ab"/>
              <w:numPr>
                <w:ilvl w:val="0"/>
                <w:numId w:val="12"/>
              </w:numPr>
              <w:autoSpaceDE w:val="0"/>
              <w:autoSpaceDN w:val="0"/>
              <w:adjustRightInd w:val="0"/>
              <w:spacing w:after="120"/>
              <w:ind w:left="52" w:firstLine="0"/>
              <w:jc w:val="both"/>
              <w:rPr>
                <w:rFonts w:ascii="Times New Roman" w:hAnsi="Times New Roman"/>
                <w:b/>
                <w:sz w:val="24"/>
                <w:lang w:val="en-US"/>
              </w:rPr>
            </w:pPr>
            <w:r w:rsidRPr="00905B9C">
              <w:rPr>
                <w:rFonts w:ascii="Times New Roman" w:hAnsi="Times New Roman"/>
                <w:b/>
                <w:sz w:val="24"/>
                <w:lang w:val="en-US"/>
              </w:rPr>
              <w:t xml:space="preserve">YES, if the following conditions are simultaneously met: </w:t>
            </w:r>
          </w:p>
          <w:p w14:paraId="3B109634" w14:textId="77777777" w:rsidR="00905B9C" w:rsidRPr="00905B9C" w:rsidRDefault="00905B9C" w:rsidP="00905B9C">
            <w:pPr>
              <w:pStyle w:val="ab"/>
              <w:numPr>
                <w:ilvl w:val="0"/>
                <w:numId w:val="4"/>
              </w:numPr>
              <w:autoSpaceDE w:val="0"/>
              <w:autoSpaceDN w:val="0"/>
              <w:adjustRightInd w:val="0"/>
              <w:spacing w:after="120"/>
              <w:ind w:left="52" w:firstLine="0"/>
              <w:jc w:val="both"/>
              <w:rPr>
                <w:rFonts w:ascii="Times New Roman" w:hAnsi="Times New Roman" w:cs="Times New Roman"/>
                <w:sz w:val="24"/>
                <w:szCs w:val="24"/>
                <w:lang w:val="en-US"/>
              </w:rPr>
            </w:pPr>
            <w:r w:rsidRPr="00905B9C">
              <w:rPr>
                <w:rFonts w:ascii="Times New Roman" w:hAnsi="Times New Roman"/>
                <w:sz w:val="24"/>
                <w:lang w:val="en-US"/>
              </w:rPr>
              <w:t>it is controlled by Russian legal entities or individuals (ultimate beneficiaries are the Russian Federation, Russian legal entities or individuals), including if this control is exercised through foreign legal entities associated with such foreign states; and</w:t>
            </w:r>
          </w:p>
          <w:p w14:paraId="065F0E5A" w14:textId="77777777" w:rsidR="00905B9C" w:rsidRPr="00905B9C" w:rsidRDefault="00905B9C" w:rsidP="00905B9C">
            <w:pPr>
              <w:pStyle w:val="ab"/>
              <w:numPr>
                <w:ilvl w:val="0"/>
                <w:numId w:val="4"/>
              </w:numPr>
              <w:autoSpaceDE w:val="0"/>
              <w:autoSpaceDN w:val="0"/>
              <w:adjustRightInd w:val="0"/>
              <w:spacing w:after="120"/>
              <w:ind w:left="52" w:firstLine="0"/>
              <w:jc w:val="both"/>
              <w:rPr>
                <w:rFonts w:ascii="Times New Roman" w:hAnsi="Times New Roman" w:cs="Times New Roman"/>
                <w:sz w:val="24"/>
                <w:szCs w:val="24"/>
                <w:lang w:val="en-US"/>
              </w:rPr>
            </w:pPr>
            <w:r w:rsidRPr="00905B9C">
              <w:rPr>
                <w:rFonts w:ascii="Times New Roman" w:hAnsi="Times New Roman"/>
                <w:sz w:val="24"/>
                <w:lang w:val="en-US"/>
              </w:rPr>
              <w:t>the controlling persons have disclosed information on control over the non-resident to the Russian tax authorities as required by Russian law.</w:t>
            </w:r>
          </w:p>
          <w:p w14:paraId="07B654C9" w14:textId="77777777" w:rsidR="00905B9C" w:rsidRPr="00905B9C" w:rsidRDefault="00905B9C" w:rsidP="00905B9C">
            <w:pPr>
              <w:pStyle w:val="ab"/>
              <w:autoSpaceDE w:val="0"/>
              <w:autoSpaceDN w:val="0"/>
              <w:adjustRightInd w:val="0"/>
              <w:spacing w:after="120"/>
              <w:ind w:left="900" w:firstLine="52"/>
              <w:jc w:val="both"/>
              <w:rPr>
                <w:rFonts w:ascii="Times New Roman" w:hAnsi="Times New Roman" w:cs="Times New Roman"/>
                <w:sz w:val="24"/>
                <w:szCs w:val="24"/>
                <w:lang w:val="en-US"/>
              </w:rPr>
            </w:pPr>
          </w:p>
          <w:p w14:paraId="78DF5E6F" w14:textId="77777777" w:rsidR="00905B9C" w:rsidRPr="00905B9C" w:rsidRDefault="00905B9C" w:rsidP="00905B9C">
            <w:pPr>
              <w:pStyle w:val="ab"/>
              <w:numPr>
                <w:ilvl w:val="0"/>
                <w:numId w:val="12"/>
              </w:numPr>
              <w:autoSpaceDE w:val="0"/>
              <w:autoSpaceDN w:val="0"/>
              <w:adjustRightInd w:val="0"/>
              <w:spacing w:after="120"/>
              <w:ind w:left="52" w:firstLine="0"/>
              <w:jc w:val="both"/>
              <w:rPr>
                <w:rFonts w:ascii="Times New Roman" w:hAnsi="Times New Roman" w:cs="Times New Roman"/>
                <w:b/>
                <w:sz w:val="24"/>
                <w:szCs w:val="24"/>
                <w:lang w:val="en-US"/>
              </w:rPr>
            </w:pPr>
            <w:r w:rsidRPr="00905B9C">
              <w:rPr>
                <w:rFonts w:ascii="Times New Roman" w:hAnsi="Times New Roman"/>
                <w:b/>
                <w:sz w:val="24"/>
                <w:lang w:val="en-US"/>
              </w:rPr>
              <w:t xml:space="preserve">NO, if any of the following conditions is met: </w:t>
            </w:r>
          </w:p>
          <w:p w14:paraId="2C36CA1A" w14:textId="77777777" w:rsidR="00905B9C" w:rsidRPr="00905B9C" w:rsidRDefault="00905B9C" w:rsidP="00905B9C">
            <w:pPr>
              <w:pStyle w:val="ab"/>
              <w:numPr>
                <w:ilvl w:val="0"/>
                <w:numId w:val="4"/>
              </w:numPr>
              <w:autoSpaceDE w:val="0"/>
              <w:autoSpaceDN w:val="0"/>
              <w:adjustRightInd w:val="0"/>
              <w:spacing w:after="120"/>
              <w:ind w:left="52" w:firstLine="0"/>
              <w:jc w:val="both"/>
              <w:rPr>
                <w:rFonts w:ascii="Times New Roman" w:hAnsi="Times New Roman" w:cs="Times New Roman"/>
                <w:sz w:val="24"/>
                <w:szCs w:val="24"/>
                <w:lang w:val="en-US"/>
              </w:rPr>
            </w:pPr>
            <w:r w:rsidRPr="00905B9C">
              <w:rPr>
                <w:rFonts w:ascii="Times New Roman" w:hAnsi="Times New Roman"/>
                <w:sz w:val="24"/>
                <w:lang w:val="en-US"/>
              </w:rPr>
              <w:t xml:space="preserve">it is controlled by Russian legal entities or individuals (ultimate beneficiaries are Russian Federation, Russian legal entities or individuals), also in case control is exercised through foreign legal entities related to such foreign states, but information on the control has </w:t>
            </w:r>
            <w:r w:rsidRPr="00905B9C">
              <w:rPr>
                <w:rFonts w:ascii="Times New Roman" w:hAnsi="Times New Roman"/>
                <w:b/>
                <w:bCs/>
                <w:sz w:val="24"/>
                <w:lang w:val="en-US"/>
              </w:rPr>
              <w:t>NOT</w:t>
            </w:r>
            <w:r w:rsidRPr="00905B9C">
              <w:rPr>
                <w:rFonts w:ascii="Times New Roman" w:hAnsi="Times New Roman"/>
                <w:sz w:val="24"/>
                <w:lang w:val="en-US"/>
              </w:rPr>
              <w:t xml:space="preserve"> been disclosed by the controlling persons to the Russian tax authorities as required by Russian law.</w:t>
            </w:r>
          </w:p>
          <w:p w14:paraId="4CF41200" w14:textId="77777777" w:rsidR="00905B9C" w:rsidRPr="00905B9C" w:rsidRDefault="00905B9C" w:rsidP="00C612DD">
            <w:pPr>
              <w:pStyle w:val="ab"/>
              <w:numPr>
                <w:ilvl w:val="0"/>
                <w:numId w:val="4"/>
              </w:numPr>
              <w:autoSpaceDE w:val="0"/>
              <w:autoSpaceDN w:val="0"/>
              <w:adjustRightInd w:val="0"/>
              <w:spacing w:after="120"/>
              <w:ind w:left="52" w:firstLine="0"/>
              <w:jc w:val="both"/>
              <w:rPr>
                <w:rFonts w:ascii="Times New Roman" w:hAnsi="Times New Roman" w:cs="Times New Roman"/>
                <w:sz w:val="24"/>
                <w:szCs w:val="24"/>
                <w:lang w:val="en-US"/>
              </w:rPr>
            </w:pPr>
            <w:r w:rsidRPr="00905B9C">
              <w:rPr>
                <w:rFonts w:ascii="Times New Roman" w:hAnsi="Times New Roman"/>
                <w:sz w:val="24"/>
                <w:lang w:val="en-US"/>
              </w:rPr>
              <w:t xml:space="preserve">it is </w:t>
            </w:r>
            <w:r w:rsidRPr="00C612DD">
              <w:rPr>
                <w:rFonts w:ascii="Times New Roman" w:hAnsi="Times New Roman"/>
                <w:b/>
                <w:sz w:val="24"/>
                <w:lang w:val="en-US"/>
              </w:rPr>
              <w:t>NOT</w:t>
            </w:r>
            <w:r w:rsidRPr="00905B9C">
              <w:rPr>
                <w:rFonts w:ascii="Times New Roman" w:hAnsi="Times New Roman"/>
                <w:sz w:val="24"/>
                <w:lang w:val="en-US"/>
              </w:rPr>
              <w:t xml:space="preserve"> controlled by Russian legal entities or individuals (the ultimate beneficiaries are </w:t>
            </w:r>
            <w:r w:rsidRPr="00C612DD">
              <w:rPr>
                <w:rFonts w:ascii="Times New Roman" w:hAnsi="Times New Roman"/>
                <w:b/>
                <w:sz w:val="24"/>
                <w:lang w:val="en-US"/>
              </w:rPr>
              <w:t>NOT</w:t>
            </w:r>
            <w:r w:rsidRPr="00905B9C">
              <w:rPr>
                <w:rFonts w:ascii="Times New Roman" w:hAnsi="Times New Roman"/>
                <w:sz w:val="24"/>
                <w:lang w:val="en-US"/>
              </w:rPr>
              <w:t xml:space="preserve"> the Russian Federation, Russian legal entities or individuals).</w:t>
            </w:r>
          </w:p>
        </w:tc>
      </w:tr>
      <w:tr w:rsidR="00D147EC" w:rsidRPr="00C0520B" w14:paraId="4CC92A99" w14:textId="77777777" w:rsidTr="00D147EC">
        <w:tc>
          <w:tcPr>
            <w:tcW w:w="2528" w:type="dxa"/>
          </w:tcPr>
          <w:p w14:paraId="6070327E" w14:textId="77777777" w:rsidR="003F352E" w:rsidRDefault="003F352E" w:rsidP="00D147EC">
            <w:pPr>
              <w:autoSpaceDE w:val="0"/>
              <w:autoSpaceDN w:val="0"/>
              <w:adjustRightInd w:val="0"/>
              <w:jc w:val="both"/>
              <w:rPr>
                <w:rFonts w:ascii="Times New Roman" w:hAnsi="Times New Roman" w:cs="Times New Roman"/>
                <w:sz w:val="24"/>
                <w:szCs w:val="24"/>
              </w:rPr>
            </w:pPr>
            <w:r w:rsidRPr="003F352E">
              <w:rPr>
                <w:rFonts w:ascii="Times New Roman" w:hAnsi="Times New Roman" w:cs="Times New Roman"/>
                <w:sz w:val="24"/>
                <w:szCs w:val="24"/>
              </w:rPr>
              <w:lastRenderedPageBreak/>
              <w:t>ADD_INFO_254</w:t>
            </w:r>
          </w:p>
          <w:p w14:paraId="4B4E00A9" w14:textId="77777777" w:rsidR="003F352E" w:rsidRDefault="003F352E" w:rsidP="00D147EC">
            <w:pPr>
              <w:autoSpaceDE w:val="0"/>
              <w:autoSpaceDN w:val="0"/>
              <w:adjustRightInd w:val="0"/>
              <w:jc w:val="both"/>
              <w:rPr>
                <w:rFonts w:ascii="Times New Roman" w:hAnsi="Times New Roman" w:cs="Times New Roman"/>
                <w:sz w:val="24"/>
                <w:szCs w:val="24"/>
              </w:rPr>
            </w:pPr>
          </w:p>
          <w:p w14:paraId="0A7C3B06" w14:textId="77777777" w:rsidR="00D147EC" w:rsidRDefault="00D147EC" w:rsidP="00D147EC">
            <w:pPr>
              <w:autoSpaceDE w:val="0"/>
              <w:autoSpaceDN w:val="0"/>
              <w:adjustRightInd w:val="0"/>
              <w:jc w:val="both"/>
              <w:rPr>
                <w:rFonts w:ascii="Times New Roman" w:hAnsi="Times New Roman" w:cs="Times New Roman"/>
                <w:sz w:val="24"/>
                <w:szCs w:val="24"/>
              </w:rPr>
            </w:pPr>
            <w:r w:rsidRPr="00C17BF4">
              <w:rPr>
                <w:rFonts w:ascii="Times New Roman" w:hAnsi="Times New Roman" w:cs="Times New Roman"/>
                <w:sz w:val="24"/>
                <w:szCs w:val="24"/>
              </w:rPr>
              <w:t xml:space="preserve">Является ли лицом, указанным в п. 4 Указа 254  </w:t>
            </w:r>
          </w:p>
          <w:p w14:paraId="5AF110AC" w14:textId="77777777" w:rsidR="003F352E" w:rsidRDefault="003F352E" w:rsidP="00D147EC">
            <w:pPr>
              <w:autoSpaceDE w:val="0"/>
              <w:autoSpaceDN w:val="0"/>
              <w:adjustRightInd w:val="0"/>
              <w:jc w:val="both"/>
              <w:rPr>
                <w:rFonts w:ascii="Times New Roman" w:hAnsi="Times New Roman" w:cs="Times New Roman"/>
                <w:sz w:val="24"/>
                <w:szCs w:val="24"/>
              </w:rPr>
            </w:pPr>
          </w:p>
          <w:p w14:paraId="6D1978DD" w14:textId="77777777" w:rsidR="003F352E" w:rsidRPr="003F352E" w:rsidRDefault="003F352E" w:rsidP="00D147EC">
            <w:pPr>
              <w:autoSpaceDE w:val="0"/>
              <w:autoSpaceDN w:val="0"/>
              <w:adjustRightInd w:val="0"/>
              <w:jc w:val="both"/>
              <w:rPr>
                <w:rFonts w:ascii="Times New Roman" w:hAnsi="Times New Roman" w:cs="Times New Roman"/>
                <w:sz w:val="24"/>
                <w:szCs w:val="24"/>
                <w:lang w:val="en-US"/>
              </w:rPr>
            </w:pPr>
            <w:r w:rsidRPr="003F352E">
              <w:rPr>
                <w:rFonts w:ascii="Times New Roman" w:hAnsi="Times New Roman" w:cs="Times New Roman"/>
                <w:sz w:val="24"/>
                <w:szCs w:val="24"/>
                <w:lang w:val="en-US"/>
              </w:rPr>
              <w:t>Is this a person specified in paragraph 4 of Decree 254</w:t>
            </w:r>
          </w:p>
        </w:tc>
        <w:tc>
          <w:tcPr>
            <w:tcW w:w="6104" w:type="dxa"/>
          </w:tcPr>
          <w:p w14:paraId="053EA316" w14:textId="77777777" w:rsidR="00D147EC" w:rsidRPr="00D31AA1" w:rsidRDefault="00D147EC" w:rsidP="00D147EC">
            <w:pPr>
              <w:autoSpaceDE w:val="0"/>
              <w:autoSpaceDN w:val="0"/>
              <w:adjustRightInd w:val="0"/>
              <w:jc w:val="both"/>
              <w:rPr>
                <w:rFonts w:ascii="Times New Roman" w:hAnsi="Times New Roman" w:cs="Times New Roman"/>
                <w:sz w:val="24"/>
                <w:szCs w:val="24"/>
              </w:rPr>
            </w:pPr>
            <w:r w:rsidRPr="00D31AA1">
              <w:rPr>
                <w:rFonts w:ascii="Times New Roman" w:hAnsi="Times New Roman" w:cs="Times New Roman"/>
                <w:sz w:val="24"/>
                <w:szCs w:val="24"/>
              </w:rPr>
              <w:t>В соответствии с пунктом 4 Указа Президента РФ «О временном порядке исполнения финансовых обязательств в сфере корпоративных отношений перед некоторыми иностранными кредиторами» от 04.05.2022 № 254:</w:t>
            </w:r>
          </w:p>
          <w:p w14:paraId="4F032C94" w14:textId="77777777" w:rsidR="00D147EC" w:rsidRPr="00D31AA1" w:rsidRDefault="00D147EC" w:rsidP="00D147EC">
            <w:pPr>
              <w:autoSpaceDE w:val="0"/>
              <w:autoSpaceDN w:val="0"/>
              <w:adjustRightInd w:val="0"/>
              <w:jc w:val="both"/>
              <w:rPr>
                <w:rFonts w:ascii="Times New Roman" w:hAnsi="Times New Roman" w:cs="Times New Roman"/>
                <w:sz w:val="24"/>
                <w:szCs w:val="24"/>
              </w:rPr>
            </w:pPr>
          </w:p>
          <w:p w14:paraId="47D1FC56" w14:textId="77777777" w:rsidR="00D147EC" w:rsidRPr="00D31AA1" w:rsidRDefault="00D147EC" w:rsidP="00D147EC">
            <w:pPr>
              <w:autoSpaceDE w:val="0"/>
              <w:autoSpaceDN w:val="0"/>
              <w:adjustRightInd w:val="0"/>
              <w:jc w:val="both"/>
              <w:rPr>
                <w:rFonts w:ascii="Times New Roman" w:hAnsi="Times New Roman" w:cs="Times New Roman"/>
                <w:sz w:val="24"/>
                <w:szCs w:val="24"/>
              </w:rPr>
            </w:pPr>
            <w:r w:rsidRPr="00D31AA1">
              <w:rPr>
                <w:rFonts w:ascii="Times New Roman" w:hAnsi="Times New Roman" w:cs="Times New Roman"/>
                <w:sz w:val="24"/>
                <w:szCs w:val="24"/>
              </w:rPr>
              <w:t xml:space="preserve">«4. В целях применения </w:t>
            </w:r>
            <w:hyperlink r:id="rId8" w:history="1">
              <w:r w:rsidRPr="00D31AA1">
                <w:rPr>
                  <w:rFonts w:ascii="Times New Roman" w:hAnsi="Times New Roman" w:cs="Times New Roman"/>
                  <w:sz w:val="24"/>
                  <w:szCs w:val="24"/>
                </w:rPr>
                <w:t>подпункта "а" пункта 1</w:t>
              </w:r>
            </w:hyperlink>
            <w:r w:rsidRPr="00D31AA1">
              <w:rPr>
                <w:rFonts w:ascii="Times New Roman" w:hAnsi="Times New Roman" w:cs="Times New Roman"/>
                <w:sz w:val="24"/>
                <w:szCs w:val="24"/>
              </w:rPr>
              <w:t xml:space="preserve"> Указа Президента Российской Федерации от 1 марта 2022 г. № 81 "О дополнительных временных мерах экономического характера по обеспечению финансовой стабильности Российской Федерации" и </w:t>
            </w:r>
            <w:hyperlink r:id="rId9" w:history="1">
              <w:r w:rsidRPr="00D31AA1">
                <w:rPr>
                  <w:rFonts w:ascii="Times New Roman" w:hAnsi="Times New Roman" w:cs="Times New Roman"/>
                  <w:sz w:val="24"/>
                  <w:szCs w:val="24"/>
                </w:rPr>
                <w:t>Указа</w:t>
              </w:r>
            </w:hyperlink>
            <w:r w:rsidRPr="00D31AA1">
              <w:rPr>
                <w:rFonts w:ascii="Times New Roman" w:hAnsi="Times New Roman" w:cs="Times New Roman"/>
                <w:sz w:val="24"/>
                <w:szCs w:val="24"/>
              </w:rPr>
              <w:t xml:space="preserve"> Президента Российской Федерации от 5 марта 2022 г. № 95 "О временном порядке исполнения обязательств перед некоторыми иностранными кредиторами" иностранными лицами, связанными с иностранными государствами, которые совершают в отношении Российской Федерации, российских юридических лиц и физических лиц недружественные действия (далее - иностранные государства, совершающие недружественные действия), не признаются:</w:t>
            </w:r>
          </w:p>
          <w:p w14:paraId="5DCA4F86" w14:textId="77777777" w:rsidR="00D147EC" w:rsidRPr="00D31AA1" w:rsidRDefault="00D147EC" w:rsidP="00D147EC">
            <w:pPr>
              <w:autoSpaceDE w:val="0"/>
              <w:autoSpaceDN w:val="0"/>
              <w:adjustRightInd w:val="0"/>
              <w:spacing w:before="220"/>
              <w:ind w:firstLine="540"/>
              <w:jc w:val="both"/>
              <w:rPr>
                <w:rFonts w:ascii="Times New Roman" w:hAnsi="Times New Roman" w:cs="Times New Roman"/>
                <w:sz w:val="24"/>
                <w:szCs w:val="24"/>
              </w:rPr>
            </w:pPr>
            <w:r w:rsidRPr="00D31AA1">
              <w:rPr>
                <w:rFonts w:ascii="Times New Roman" w:hAnsi="Times New Roman" w:cs="Times New Roman"/>
                <w:sz w:val="24"/>
                <w:szCs w:val="24"/>
              </w:rPr>
              <w:t>а) лица, находящиеся под контролем юридических лиц или физических лиц, личным законом которых является право иностранного государства, не относящегося к иностранным государствам, совершающим недружественные действия, при условии, что такой контроль установлен до 1 марта 2022 г.;</w:t>
            </w:r>
          </w:p>
          <w:p w14:paraId="3559B12E" w14:textId="77777777" w:rsidR="00D147EC" w:rsidRPr="00D31AA1" w:rsidRDefault="00D147EC" w:rsidP="00D147EC">
            <w:pPr>
              <w:autoSpaceDE w:val="0"/>
              <w:autoSpaceDN w:val="0"/>
              <w:adjustRightInd w:val="0"/>
              <w:spacing w:before="220"/>
              <w:ind w:firstLine="540"/>
              <w:jc w:val="both"/>
              <w:rPr>
                <w:rFonts w:ascii="Times New Roman" w:hAnsi="Times New Roman" w:cs="Times New Roman"/>
                <w:sz w:val="24"/>
                <w:szCs w:val="24"/>
              </w:rPr>
            </w:pPr>
            <w:r w:rsidRPr="00D31AA1">
              <w:rPr>
                <w:rFonts w:ascii="Times New Roman" w:hAnsi="Times New Roman" w:cs="Times New Roman"/>
                <w:sz w:val="24"/>
                <w:szCs w:val="24"/>
              </w:rPr>
              <w:t xml:space="preserve">б) лица, находящиеся под контролем иностранного государства, не относящегося к иностранным государствам, совершающим недружественные действия, при условии, что такой контроль установлен до 1 марта 2022 г. </w:t>
            </w:r>
          </w:p>
          <w:p w14:paraId="4CEF01F5" w14:textId="77777777" w:rsidR="00701190" w:rsidRPr="00D31AA1" w:rsidRDefault="00701190" w:rsidP="00701190">
            <w:pPr>
              <w:rPr>
                <w:rFonts w:ascii="Times New Roman" w:eastAsia="Times New Roman" w:hAnsi="Times New Roman" w:cs="Times New Roman"/>
                <w:sz w:val="24"/>
                <w:szCs w:val="24"/>
                <w:lang w:eastAsia="ru-RU"/>
              </w:rPr>
            </w:pPr>
          </w:p>
          <w:p w14:paraId="082B0274" w14:textId="77777777" w:rsidR="002A3B33" w:rsidRPr="00D31AA1" w:rsidRDefault="00701190" w:rsidP="00701190">
            <w:pPr>
              <w:rPr>
                <w:rFonts w:ascii="Times New Roman" w:hAnsi="Times New Roman" w:cs="Times New Roman"/>
                <w:sz w:val="24"/>
                <w:szCs w:val="24"/>
              </w:rPr>
            </w:pPr>
            <w:r w:rsidRPr="00D31AA1">
              <w:rPr>
                <w:rFonts w:ascii="Times New Roman" w:eastAsia="Times New Roman" w:hAnsi="Times New Roman" w:cs="Times New Roman"/>
                <w:sz w:val="24"/>
                <w:szCs w:val="24"/>
                <w:lang w:eastAsia="ru-RU"/>
              </w:rPr>
              <w:lastRenderedPageBreak/>
              <w:t>Для держателя – нерезидента д</w:t>
            </w:r>
            <w:r w:rsidRPr="00D31AA1">
              <w:rPr>
                <w:rFonts w:ascii="Times New Roman" w:hAnsi="Times New Roman" w:cs="Times New Roman"/>
                <w:sz w:val="24"/>
                <w:szCs w:val="24"/>
              </w:rPr>
              <w:t>олжно быть указано</w:t>
            </w:r>
            <w:r w:rsidR="002A3B33" w:rsidRPr="00D31AA1">
              <w:rPr>
                <w:rFonts w:ascii="Times New Roman" w:hAnsi="Times New Roman" w:cs="Times New Roman"/>
                <w:sz w:val="24"/>
                <w:szCs w:val="24"/>
              </w:rPr>
              <w:t xml:space="preserve"> </w:t>
            </w:r>
            <w:r w:rsidR="004E17F4" w:rsidRPr="00D31AA1">
              <w:rPr>
                <w:rFonts w:ascii="Times New Roman" w:hAnsi="Times New Roman" w:cs="Times New Roman"/>
                <w:sz w:val="24"/>
                <w:szCs w:val="24"/>
              </w:rPr>
              <w:t>одно из следующих значений</w:t>
            </w:r>
            <w:r w:rsidR="002A3B33" w:rsidRPr="00D31AA1">
              <w:rPr>
                <w:rFonts w:ascii="Times New Roman" w:hAnsi="Times New Roman" w:cs="Times New Roman"/>
                <w:sz w:val="24"/>
                <w:szCs w:val="24"/>
              </w:rPr>
              <w:t>:</w:t>
            </w:r>
          </w:p>
          <w:p w14:paraId="7509C593" w14:textId="77777777" w:rsidR="00701190" w:rsidRPr="00D31AA1" w:rsidRDefault="00701190" w:rsidP="00701190">
            <w:pPr>
              <w:rPr>
                <w:rFonts w:ascii="Times New Roman" w:hAnsi="Times New Roman" w:cs="Times New Roman"/>
                <w:sz w:val="24"/>
                <w:szCs w:val="24"/>
              </w:rPr>
            </w:pPr>
          </w:p>
          <w:p w14:paraId="12ED8367" w14:textId="77777777" w:rsidR="002A3B33" w:rsidRPr="00D31AA1" w:rsidRDefault="002A3B33" w:rsidP="00701190">
            <w:pPr>
              <w:pStyle w:val="ab"/>
              <w:numPr>
                <w:ilvl w:val="0"/>
                <w:numId w:val="10"/>
              </w:numPr>
              <w:autoSpaceDE w:val="0"/>
              <w:autoSpaceDN w:val="0"/>
              <w:adjustRightInd w:val="0"/>
              <w:spacing w:after="120"/>
              <w:ind w:left="52" w:firstLine="0"/>
              <w:jc w:val="both"/>
              <w:rPr>
                <w:rFonts w:ascii="Times New Roman" w:hAnsi="Times New Roman" w:cs="Times New Roman"/>
                <w:b/>
                <w:sz w:val="24"/>
                <w:szCs w:val="24"/>
              </w:rPr>
            </w:pPr>
            <w:r w:rsidRPr="00D31AA1">
              <w:rPr>
                <w:rFonts w:ascii="Times New Roman" w:hAnsi="Times New Roman" w:cs="Times New Roman"/>
                <w:b/>
                <w:sz w:val="24"/>
                <w:szCs w:val="24"/>
              </w:rPr>
              <w:t xml:space="preserve">ДА – при одновременном соблюдении следующих условий: </w:t>
            </w:r>
          </w:p>
          <w:p w14:paraId="3CD6C895" w14:textId="77777777" w:rsidR="002A3B33" w:rsidRPr="00D31AA1" w:rsidRDefault="002A3B33" w:rsidP="00701190">
            <w:pPr>
              <w:pStyle w:val="ab"/>
              <w:numPr>
                <w:ilvl w:val="0"/>
                <w:numId w:val="4"/>
              </w:numPr>
              <w:autoSpaceDE w:val="0"/>
              <w:autoSpaceDN w:val="0"/>
              <w:adjustRightInd w:val="0"/>
              <w:spacing w:after="120"/>
              <w:ind w:left="52" w:firstLine="0"/>
              <w:jc w:val="both"/>
              <w:rPr>
                <w:rFonts w:ascii="Times New Roman" w:hAnsi="Times New Roman" w:cs="Times New Roman"/>
                <w:sz w:val="24"/>
                <w:szCs w:val="24"/>
              </w:rPr>
            </w:pPr>
            <w:r w:rsidRPr="00D31AA1">
              <w:rPr>
                <w:rFonts w:ascii="Times New Roman" w:hAnsi="Times New Roman" w:cs="Times New Roman"/>
                <w:sz w:val="24"/>
                <w:szCs w:val="24"/>
              </w:rPr>
              <w:t>лицо находится под контролем юридических лиц или физических лиц, личным законом которых является право иностранного государства, не относящегося к иностранным государствам, совершающим недружественные действия, или под контролем иностранного государства, не относящегося к иностранным государствам, совершающим недружественные действия;</w:t>
            </w:r>
          </w:p>
          <w:p w14:paraId="16D9BE85" w14:textId="77777777" w:rsidR="003D1D61" w:rsidRPr="00D31AA1" w:rsidRDefault="002A3B33" w:rsidP="00701190">
            <w:pPr>
              <w:pStyle w:val="ab"/>
              <w:numPr>
                <w:ilvl w:val="0"/>
                <w:numId w:val="4"/>
              </w:numPr>
              <w:autoSpaceDE w:val="0"/>
              <w:autoSpaceDN w:val="0"/>
              <w:adjustRightInd w:val="0"/>
              <w:spacing w:after="120"/>
              <w:ind w:left="52" w:firstLine="0"/>
              <w:jc w:val="both"/>
              <w:rPr>
                <w:rFonts w:ascii="Times New Roman" w:hAnsi="Times New Roman" w:cs="Times New Roman"/>
                <w:sz w:val="24"/>
                <w:szCs w:val="24"/>
              </w:rPr>
            </w:pPr>
            <w:r w:rsidRPr="00D31AA1">
              <w:rPr>
                <w:rFonts w:ascii="Times New Roman" w:hAnsi="Times New Roman" w:cs="Times New Roman"/>
                <w:sz w:val="24"/>
                <w:szCs w:val="24"/>
              </w:rPr>
              <w:t xml:space="preserve">такой контроль установлен </w:t>
            </w:r>
            <w:r w:rsidRPr="00FD69F6">
              <w:rPr>
                <w:rFonts w:ascii="Times New Roman" w:hAnsi="Times New Roman" w:cs="Times New Roman"/>
                <w:b/>
                <w:sz w:val="24"/>
                <w:szCs w:val="24"/>
              </w:rPr>
              <w:t>до</w:t>
            </w:r>
            <w:r w:rsidRPr="00D31AA1">
              <w:rPr>
                <w:rFonts w:ascii="Times New Roman" w:hAnsi="Times New Roman" w:cs="Times New Roman"/>
                <w:sz w:val="24"/>
                <w:szCs w:val="24"/>
              </w:rPr>
              <w:t xml:space="preserve"> 1 марта 2022 г.;</w:t>
            </w:r>
          </w:p>
          <w:p w14:paraId="3A6EA53F" w14:textId="77777777" w:rsidR="003D1D61" w:rsidRPr="00D31AA1" w:rsidRDefault="003D1D61" w:rsidP="00701190">
            <w:pPr>
              <w:pStyle w:val="ab"/>
              <w:autoSpaceDE w:val="0"/>
              <w:autoSpaceDN w:val="0"/>
              <w:adjustRightInd w:val="0"/>
              <w:spacing w:after="120"/>
              <w:ind w:left="900" w:firstLine="52"/>
              <w:jc w:val="both"/>
              <w:rPr>
                <w:rFonts w:ascii="Times New Roman" w:hAnsi="Times New Roman" w:cs="Times New Roman"/>
                <w:sz w:val="24"/>
                <w:szCs w:val="24"/>
              </w:rPr>
            </w:pPr>
          </w:p>
          <w:p w14:paraId="41C62CD1" w14:textId="77777777" w:rsidR="002A3B33" w:rsidRPr="00D31AA1" w:rsidRDefault="002A3B33" w:rsidP="00701190">
            <w:pPr>
              <w:pStyle w:val="ab"/>
              <w:numPr>
                <w:ilvl w:val="0"/>
                <w:numId w:val="10"/>
              </w:numPr>
              <w:autoSpaceDE w:val="0"/>
              <w:autoSpaceDN w:val="0"/>
              <w:adjustRightInd w:val="0"/>
              <w:spacing w:after="120"/>
              <w:ind w:left="52" w:firstLine="0"/>
              <w:jc w:val="both"/>
              <w:rPr>
                <w:rFonts w:ascii="Times New Roman" w:hAnsi="Times New Roman" w:cs="Times New Roman"/>
                <w:b/>
                <w:sz w:val="24"/>
                <w:szCs w:val="24"/>
              </w:rPr>
            </w:pPr>
            <w:r w:rsidRPr="00D31AA1">
              <w:rPr>
                <w:rFonts w:ascii="Times New Roman" w:hAnsi="Times New Roman" w:cs="Times New Roman"/>
                <w:b/>
                <w:sz w:val="24"/>
                <w:szCs w:val="24"/>
              </w:rPr>
              <w:t xml:space="preserve">НЕТ – при соблюдении </w:t>
            </w:r>
            <w:r w:rsidR="00AA03F4" w:rsidRPr="00D31AA1">
              <w:rPr>
                <w:rFonts w:ascii="Times New Roman" w:hAnsi="Times New Roman" w:cs="Times New Roman"/>
                <w:b/>
                <w:sz w:val="24"/>
                <w:szCs w:val="24"/>
              </w:rPr>
              <w:t xml:space="preserve">любого </w:t>
            </w:r>
            <w:r w:rsidRPr="00D31AA1">
              <w:rPr>
                <w:rFonts w:ascii="Times New Roman" w:hAnsi="Times New Roman" w:cs="Times New Roman"/>
                <w:b/>
                <w:sz w:val="24"/>
                <w:szCs w:val="24"/>
              </w:rPr>
              <w:t xml:space="preserve">условий: </w:t>
            </w:r>
          </w:p>
          <w:p w14:paraId="6AB219FA" w14:textId="77777777" w:rsidR="002A3B33" w:rsidRPr="00D31AA1" w:rsidRDefault="002A3B33" w:rsidP="00B91D91">
            <w:pPr>
              <w:pStyle w:val="ab"/>
              <w:numPr>
                <w:ilvl w:val="0"/>
                <w:numId w:val="4"/>
              </w:numPr>
              <w:autoSpaceDE w:val="0"/>
              <w:autoSpaceDN w:val="0"/>
              <w:adjustRightInd w:val="0"/>
              <w:spacing w:after="120"/>
              <w:ind w:left="52" w:firstLine="0"/>
              <w:jc w:val="both"/>
              <w:rPr>
                <w:rFonts w:ascii="Times New Roman" w:hAnsi="Times New Roman" w:cs="Times New Roman"/>
                <w:sz w:val="24"/>
                <w:szCs w:val="24"/>
              </w:rPr>
            </w:pPr>
            <w:r w:rsidRPr="00D31AA1">
              <w:rPr>
                <w:rFonts w:ascii="Times New Roman" w:hAnsi="Times New Roman" w:cs="Times New Roman"/>
                <w:sz w:val="24"/>
                <w:szCs w:val="24"/>
              </w:rPr>
              <w:t>лицо находится под контролем юридических лиц или физических лиц, личным законом которых является право иностранного государства, не относящегося к иностранным государствам, совершающим недружественные действия, или под контролем иностранного государства, не относящегося к иностранным государствам, совершающим недружественные действия</w:t>
            </w:r>
            <w:r w:rsidR="00AA03F4" w:rsidRPr="00D31AA1">
              <w:rPr>
                <w:rFonts w:ascii="Times New Roman" w:hAnsi="Times New Roman" w:cs="Times New Roman"/>
                <w:sz w:val="24"/>
                <w:szCs w:val="24"/>
              </w:rPr>
              <w:t xml:space="preserve">, и </w:t>
            </w:r>
            <w:r w:rsidRPr="00D31AA1">
              <w:rPr>
                <w:rFonts w:ascii="Times New Roman" w:hAnsi="Times New Roman" w:cs="Times New Roman"/>
                <w:sz w:val="24"/>
                <w:szCs w:val="24"/>
              </w:rPr>
              <w:t xml:space="preserve">такой контроль установлен </w:t>
            </w:r>
            <w:r w:rsidR="00AA03F4" w:rsidRPr="00FD69F6">
              <w:rPr>
                <w:rFonts w:ascii="Times New Roman" w:hAnsi="Times New Roman" w:cs="Times New Roman"/>
                <w:b/>
                <w:sz w:val="24"/>
                <w:szCs w:val="24"/>
              </w:rPr>
              <w:t>после</w:t>
            </w:r>
            <w:r w:rsidR="00AA03F4" w:rsidRPr="00D31AA1">
              <w:rPr>
                <w:rFonts w:ascii="Times New Roman" w:hAnsi="Times New Roman" w:cs="Times New Roman"/>
                <w:sz w:val="24"/>
                <w:szCs w:val="24"/>
              </w:rPr>
              <w:t xml:space="preserve"> </w:t>
            </w:r>
            <w:r w:rsidRPr="00D31AA1">
              <w:rPr>
                <w:rFonts w:ascii="Times New Roman" w:hAnsi="Times New Roman" w:cs="Times New Roman"/>
                <w:sz w:val="24"/>
                <w:szCs w:val="24"/>
              </w:rPr>
              <w:t>1 марта 2022 г.</w:t>
            </w:r>
            <w:r w:rsidR="00AA03F4" w:rsidRPr="00D31AA1">
              <w:rPr>
                <w:rFonts w:ascii="Times New Roman" w:hAnsi="Times New Roman" w:cs="Times New Roman"/>
                <w:sz w:val="24"/>
                <w:szCs w:val="24"/>
              </w:rPr>
              <w:t>;</w:t>
            </w:r>
          </w:p>
          <w:p w14:paraId="4D9B73AC" w14:textId="6C83FFE7" w:rsidR="00AA03F4" w:rsidRPr="00D31AA1" w:rsidRDefault="00AA03F4" w:rsidP="00B91D91">
            <w:pPr>
              <w:pStyle w:val="ab"/>
              <w:numPr>
                <w:ilvl w:val="0"/>
                <w:numId w:val="4"/>
              </w:numPr>
              <w:autoSpaceDE w:val="0"/>
              <w:autoSpaceDN w:val="0"/>
              <w:adjustRightInd w:val="0"/>
              <w:spacing w:after="120"/>
              <w:ind w:left="52" w:firstLine="0"/>
              <w:jc w:val="both"/>
              <w:rPr>
                <w:rFonts w:ascii="Times New Roman" w:hAnsi="Times New Roman" w:cs="Times New Roman"/>
                <w:sz w:val="24"/>
                <w:szCs w:val="24"/>
              </w:rPr>
            </w:pPr>
            <w:r w:rsidRPr="00AF36F0">
              <w:rPr>
                <w:rFonts w:ascii="Times New Roman" w:hAnsi="Times New Roman" w:cs="Times New Roman"/>
                <w:sz w:val="24"/>
                <w:szCs w:val="24"/>
              </w:rPr>
              <w:t>лицо находится под контролем юридических лиц или физических лиц, личным законом которых является право иностранного государства,</w:t>
            </w:r>
            <w:bookmarkStart w:id="1" w:name="_GoBack"/>
            <w:bookmarkEnd w:id="1"/>
            <w:r w:rsidRPr="00AF36F0">
              <w:rPr>
                <w:rFonts w:ascii="Times New Roman" w:hAnsi="Times New Roman" w:cs="Times New Roman"/>
                <w:sz w:val="24"/>
                <w:szCs w:val="24"/>
              </w:rPr>
              <w:t xml:space="preserve"> относящегося к иностранным государствам, совершающим недружественные действия, или под контролем иностранного государства, относящегося</w:t>
            </w:r>
            <w:r w:rsidRPr="00D31AA1">
              <w:rPr>
                <w:rFonts w:ascii="Times New Roman" w:hAnsi="Times New Roman" w:cs="Times New Roman"/>
                <w:sz w:val="24"/>
                <w:szCs w:val="24"/>
              </w:rPr>
              <w:t xml:space="preserve"> к иностранным государствам, совершающим недружественные действия.</w:t>
            </w:r>
          </w:p>
          <w:p w14:paraId="5FB15DE1" w14:textId="77777777" w:rsidR="002A3B33" w:rsidRPr="00D31AA1" w:rsidRDefault="002A3B33" w:rsidP="002A3B33">
            <w:pPr>
              <w:pStyle w:val="ab"/>
              <w:autoSpaceDE w:val="0"/>
              <w:autoSpaceDN w:val="0"/>
              <w:adjustRightInd w:val="0"/>
              <w:spacing w:before="220"/>
              <w:ind w:left="900"/>
              <w:jc w:val="both"/>
              <w:rPr>
                <w:rFonts w:ascii="Times New Roman" w:hAnsi="Times New Roman" w:cs="Times New Roman"/>
                <w:sz w:val="24"/>
                <w:szCs w:val="24"/>
              </w:rPr>
            </w:pPr>
          </w:p>
        </w:tc>
        <w:tc>
          <w:tcPr>
            <w:tcW w:w="6105" w:type="dxa"/>
          </w:tcPr>
          <w:p w14:paraId="326B7D1F" w14:textId="77777777" w:rsidR="00D147EC" w:rsidRPr="00D31AA1" w:rsidRDefault="00D147EC" w:rsidP="00D147EC">
            <w:pPr>
              <w:autoSpaceDE w:val="0"/>
              <w:autoSpaceDN w:val="0"/>
              <w:adjustRightInd w:val="0"/>
              <w:jc w:val="both"/>
              <w:rPr>
                <w:rFonts w:ascii="Times New Roman" w:hAnsi="Times New Roman" w:cs="Times New Roman"/>
                <w:sz w:val="24"/>
                <w:szCs w:val="24"/>
                <w:lang w:val="en-US"/>
              </w:rPr>
            </w:pPr>
            <w:r w:rsidRPr="00D31AA1">
              <w:rPr>
                <w:rFonts w:ascii="Times New Roman" w:hAnsi="Times New Roman"/>
                <w:sz w:val="24"/>
                <w:lang w:val="en-US"/>
              </w:rPr>
              <w:lastRenderedPageBreak/>
              <w:t>According to clause 4 of Presidential Decree No. 254 of 04 May 2022 On Temporary Order of Settlement of Financial Obligations in the Field of Corporate Relations to Certain Foreign Creditors:</w:t>
            </w:r>
          </w:p>
          <w:p w14:paraId="60ABD5D1" w14:textId="77777777" w:rsidR="00D147EC" w:rsidRPr="00D31AA1" w:rsidRDefault="00D147EC" w:rsidP="00D147EC">
            <w:pPr>
              <w:autoSpaceDE w:val="0"/>
              <w:autoSpaceDN w:val="0"/>
              <w:adjustRightInd w:val="0"/>
              <w:jc w:val="both"/>
              <w:rPr>
                <w:rFonts w:ascii="Times New Roman" w:hAnsi="Times New Roman" w:cs="Times New Roman"/>
                <w:sz w:val="24"/>
                <w:szCs w:val="24"/>
                <w:lang w:val="en-US"/>
              </w:rPr>
            </w:pPr>
          </w:p>
          <w:p w14:paraId="3B369EAC" w14:textId="77777777" w:rsidR="00D147EC" w:rsidRPr="00D31AA1" w:rsidRDefault="00D147EC" w:rsidP="00D147EC">
            <w:pPr>
              <w:autoSpaceDE w:val="0"/>
              <w:autoSpaceDN w:val="0"/>
              <w:adjustRightInd w:val="0"/>
              <w:jc w:val="both"/>
              <w:rPr>
                <w:rFonts w:ascii="Times New Roman" w:hAnsi="Times New Roman" w:cs="Times New Roman"/>
                <w:sz w:val="24"/>
                <w:szCs w:val="24"/>
                <w:lang w:val="en-US"/>
              </w:rPr>
            </w:pPr>
            <w:r w:rsidRPr="00D31AA1">
              <w:rPr>
                <w:rFonts w:ascii="Times New Roman" w:hAnsi="Times New Roman"/>
                <w:sz w:val="24"/>
                <w:lang w:val="en-US"/>
              </w:rPr>
              <w:t>"4. In order to apply subparagraph 1(a) of Presidential Decree No. 81 of 1 March 2022 On Additional Temporary Economic Measures to Ensure Financial Stability of the Russian Federation and Presidential Decree No. 95 of 5 March 2022 On Temporary Order of Settlement of Obligations to Certain Foreign Creditors, the following persons are not recognised as foreign persons related to foreign states which commit unfriendly acts against the Russian Federation, Russian legal entities and individuals (hereinafter referred to as foreign states committing unfriendly acts):</w:t>
            </w:r>
          </w:p>
          <w:p w14:paraId="39720DF8" w14:textId="77777777" w:rsidR="00D147EC" w:rsidRPr="00D31AA1" w:rsidRDefault="00D147EC" w:rsidP="00D147EC">
            <w:pPr>
              <w:autoSpaceDE w:val="0"/>
              <w:autoSpaceDN w:val="0"/>
              <w:adjustRightInd w:val="0"/>
              <w:spacing w:before="220"/>
              <w:ind w:firstLine="540"/>
              <w:jc w:val="both"/>
              <w:rPr>
                <w:rFonts w:ascii="Times New Roman" w:hAnsi="Times New Roman" w:cs="Times New Roman"/>
                <w:sz w:val="24"/>
                <w:szCs w:val="24"/>
                <w:lang w:val="en-US"/>
              </w:rPr>
            </w:pPr>
            <w:r w:rsidRPr="00D31AA1">
              <w:rPr>
                <w:rFonts w:ascii="Times New Roman" w:hAnsi="Times New Roman"/>
                <w:sz w:val="24"/>
                <w:lang w:val="en-US"/>
              </w:rPr>
              <w:t>a) persons under the control of entities or individuals whose personal law is the law of a foreign state other than a foreign state committing unfriendly acts, provided that such control was established before 1 March 2022; and</w:t>
            </w:r>
          </w:p>
          <w:p w14:paraId="678EA2A1" w14:textId="77777777" w:rsidR="00D147EC" w:rsidRPr="00D31AA1" w:rsidRDefault="00D147EC" w:rsidP="00D147EC">
            <w:pPr>
              <w:autoSpaceDE w:val="0"/>
              <w:autoSpaceDN w:val="0"/>
              <w:adjustRightInd w:val="0"/>
              <w:spacing w:before="220"/>
              <w:ind w:firstLine="540"/>
              <w:jc w:val="both"/>
              <w:rPr>
                <w:rFonts w:ascii="Times New Roman" w:hAnsi="Times New Roman" w:cs="Times New Roman"/>
                <w:sz w:val="24"/>
                <w:szCs w:val="24"/>
                <w:lang w:val="en-US"/>
              </w:rPr>
            </w:pPr>
            <w:r w:rsidRPr="00D31AA1">
              <w:rPr>
                <w:rFonts w:ascii="Times New Roman" w:hAnsi="Times New Roman"/>
                <w:sz w:val="24"/>
                <w:lang w:val="en-US"/>
              </w:rPr>
              <w:t xml:space="preserve">b) persons under the control of a foreign state other than a foreign state committing unfriendly acts, provided that such control was established before 1 March 2022. </w:t>
            </w:r>
          </w:p>
          <w:p w14:paraId="6601FBE3" w14:textId="77777777" w:rsidR="00D147EC" w:rsidRPr="00D31AA1" w:rsidRDefault="00D147EC" w:rsidP="00D147EC">
            <w:pPr>
              <w:autoSpaceDE w:val="0"/>
              <w:autoSpaceDN w:val="0"/>
              <w:adjustRightInd w:val="0"/>
              <w:jc w:val="both"/>
              <w:rPr>
                <w:rFonts w:ascii="Times New Roman" w:hAnsi="Times New Roman" w:cs="Times New Roman"/>
                <w:sz w:val="24"/>
                <w:szCs w:val="24"/>
                <w:lang w:val="en-US"/>
              </w:rPr>
            </w:pPr>
          </w:p>
          <w:p w14:paraId="752927E7" w14:textId="77777777" w:rsidR="00D31AA1" w:rsidRPr="00D31AA1" w:rsidRDefault="00D31AA1" w:rsidP="00D147EC">
            <w:pPr>
              <w:autoSpaceDE w:val="0"/>
              <w:autoSpaceDN w:val="0"/>
              <w:adjustRightInd w:val="0"/>
              <w:jc w:val="both"/>
              <w:rPr>
                <w:rFonts w:ascii="Times New Roman" w:hAnsi="Times New Roman" w:cs="Times New Roman"/>
                <w:sz w:val="24"/>
                <w:szCs w:val="24"/>
                <w:lang w:val="en-US"/>
              </w:rPr>
            </w:pPr>
          </w:p>
          <w:p w14:paraId="46ECAD19" w14:textId="77777777" w:rsidR="00D31AA1" w:rsidRPr="00D31AA1" w:rsidRDefault="00D31AA1" w:rsidP="00D147EC">
            <w:pPr>
              <w:autoSpaceDE w:val="0"/>
              <w:autoSpaceDN w:val="0"/>
              <w:adjustRightInd w:val="0"/>
              <w:jc w:val="both"/>
              <w:rPr>
                <w:rFonts w:ascii="Times New Roman" w:hAnsi="Times New Roman" w:cs="Times New Roman"/>
                <w:sz w:val="24"/>
                <w:szCs w:val="24"/>
                <w:lang w:val="en-US"/>
              </w:rPr>
            </w:pPr>
          </w:p>
          <w:p w14:paraId="00B96C61" w14:textId="77777777" w:rsidR="00D31AA1" w:rsidRPr="00D31AA1" w:rsidRDefault="00D31AA1" w:rsidP="00D147EC">
            <w:pPr>
              <w:autoSpaceDE w:val="0"/>
              <w:autoSpaceDN w:val="0"/>
              <w:adjustRightInd w:val="0"/>
              <w:jc w:val="both"/>
              <w:rPr>
                <w:rFonts w:ascii="Times New Roman" w:hAnsi="Times New Roman" w:cs="Times New Roman"/>
                <w:sz w:val="24"/>
                <w:szCs w:val="24"/>
                <w:lang w:val="en-US"/>
              </w:rPr>
            </w:pPr>
          </w:p>
          <w:p w14:paraId="647F85F9" w14:textId="77777777" w:rsidR="00D31AA1" w:rsidRPr="00D31AA1" w:rsidRDefault="00D31AA1" w:rsidP="00D147EC">
            <w:pPr>
              <w:autoSpaceDE w:val="0"/>
              <w:autoSpaceDN w:val="0"/>
              <w:adjustRightInd w:val="0"/>
              <w:jc w:val="both"/>
              <w:rPr>
                <w:rFonts w:ascii="Times New Roman" w:hAnsi="Times New Roman" w:cs="Times New Roman"/>
                <w:sz w:val="24"/>
                <w:szCs w:val="24"/>
                <w:lang w:val="en-US"/>
              </w:rPr>
            </w:pPr>
          </w:p>
          <w:p w14:paraId="0B439F44" w14:textId="77777777" w:rsidR="00D31AA1" w:rsidRPr="00D31AA1" w:rsidRDefault="00D31AA1" w:rsidP="00D147EC">
            <w:pPr>
              <w:autoSpaceDE w:val="0"/>
              <w:autoSpaceDN w:val="0"/>
              <w:adjustRightInd w:val="0"/>
              <w:jc w:val="both"/>
              <w:rPr>
                <w:rFonts w:ascii="Times New Roman" w:hAnsi="Times New Roman" w:cs="Times New Roman"/>
                <w:sz w:val="24"/>
                <w:szCs w:val="24"/>
                <w:lang w:val="en-US"/>
              </w:rPr>
            </w:pPr>
          </w:p>
          <w:p w14:paraId="3C41B1AB" w14:textId="77777777" w:rsidR="00D31AA1" w:rsidRPr="00D31AA1" w:rsidRDefault="00D31AA1" w:rsidP="00D147EC">
            <w:pPr>
              <w:autoSpaceDE w:val="0"/>
              <w:autoSpaceDN w:val="0"/>
              <w:adjustRightInd w:val="0"/>
              <w:jc w:val="both"/>
              <w:rPr>
                <w:rFonts w:ascii="Times New Roman" w:hAnsi="Times New Roman" w:cs="Times New Roman"/>
                <w:sz w:val="24"/>
                <w:szCs w:val="24"/>
                <w:lang w:val="en-US"/>
              </w:rPr>
            </w:pPr>
          </w:p>
          <w:p w14:paraId="3F49CF47" w14:textId="77777777" w:rsidR="00D31AA1" w:rsidRPr="00D31AA1" w:rsidRDefault="00D31AA1" w:rsidP="00D147EC">
            <w:pPr>
              <w:autoSpaceDE w:val="0"/>
              <w:autoSpaceDN w:val="0"/>
              <w:adjustRightInd w:val="0"/>
              <w:jc w:val="both"/>
              <w:rPr>
                <w:rFonts w:ascii="Times New Roman" w:hAnsi="Times New Roman" w:cs="Times New Roman"/>
                <w:sz w:val="24"/>
                <w:szCs w:val="24"/>
                <w:lang w:val="en-US"/>
              </w:rPr>
            </w:pPr>
          </w:p>
          <w:p w14:paraId="0DA1AEB0" w14:textId="77777777" w:rsidR="00D31AA1" w:rsidRPr="00D31AA1" w:rsidRDefault="00D31AA1" w:rsidP="00D147EC">
            <w:pPr>
              <w:autoSpaceDE w:val="0"/>
              <w:autoSpaceDN w:val="0"/>
              <w:adjustRightInd w:val="0"/>
              <w:jc w:val="both"/>
              <w:rPr>
                <w:rFonts w:ascii="Times New Roman" w:hAnsi="Times New Roman" w:cs="Times New Roman"/>
                <w:sz w:val="24"/>
                <w:szCs w:val="24"/>
                <w:lang w:val="en-US"/>
              </w:rPr>
            </w:pPr>
          </w:p>
          <w:p w14:paraId="0EB74BE4" w14:textId="77777777" w:rsidR="00D31AA1" w:rsidRPr="00D31AA1" w:rsidRDefault="00D31AA1" w:rsidP="00D147EC">
            <w:pPr>
              <w:autoSpaceDE w:val="0"/>
              <w:autoSpaceDN w:val="0"/>
              <w:adjustRightInd w:val="0"/>
              <w:jc w:val="both"/>
              <w:rPr>
                <w:rFonts w:ascii="Times New Roman" w:hAnsi="Times New Roman" w:cs="Times New Roman"/>
                <w:sz w:val="24"/>
                <w:szCs w:val="24"/>
                <w:lang w:val="en-US"/>
              </w:rPr>
            </w:pPr>
          </w:p>
          <w:p w14:paraId="28E714EA" w14:textId="77777777" w:rsidR="00D31AA1" w:rsidRPr="00D31AA1" w:rsidRDefault="00D31AA1" w:rsidP="00D31AA1">
            <w:pPr>
              <w:rPr>
                <w:rFonts w:ascii="Times New Roman" w:hAnsi="Times New Roman" w:cs="Times New Roman"/>
                <w:sz w:val="24"/>
                <w:szCs w:val="24"/>
                <w:lang w:val="en-US"/>
              </w:rPr>
            </w:pPr>
            <w:r w:rsidRPr="00D31AA1">
              <w:rPr>
                <w:rFonts w:ascii="Times New Roman" w:hAnsi="Times New Roman"/>
                <w:sz w:val="24"/>
                <w:lang w:val="en-US"/>
              </w:rPr>
              <w:lastRenderedPageBreak/>
              <w:t>Please choose Yes or No in case of a non-resident holder:</w:t>
            </w:r>
          </w:p>
          <w:p w14:paraId="441A197E" w14:textId="77777777" w:rsidR="00D31AA1" w:rsidRPr="00D31AA1" w:rsidRDefault="00D31AA1" w:rsidP="00D31AA1">
            <w:pPr>
              <w:rPr>
                <w:rFonts w:ascii="Times New Roman" w:hAnsi="Times New Roman" w:cs="Times New Roman"/>
                <w:sz w:val="24"/>
                <w:szCs w:val="24"/>
                <w:lang w:val="en-US"/>
              </w:rPr>
            </w:pPr>
          </w:p>
          <w:p w14:paraId="3850D15D" w14:textId="77777777" w:rsidR="00D31AA1" w:rsidRPr="00D31AA1" w:rsidRDefault="00D31AA1" w:rsidP="00D31AA1">
            <w:pPr>
              <w:pStyle w:val="ab"/>
              <w:numPr>
                <w:ilvl w:val="0"/>
                <w:numId w:val="13"/>
              </w:numPr>
              <w:autoSpaceDE w:val="0"/>
              <w:autoSpaceDN w:val="0"/>
              <w:adjustRightInd w:val="0"/>
              <w:spacing w:after="120"/>
              <w:ind w:left="52" w:firstLine="0"/>
              <w:jc w:val="both"/>
              <w:rPr>
                <w:rFonts w:ascii="Times New Roman" w:hAnsi="Times New Roman"/>
                <w:b/>
                <w:sz w:val="24"/>
                <w:lang w:val="en-US"/>
              </w:rPr>
            </w:pPr>
            <w:r w:rsidRPr="00D31AA1">
              <w:rPr>
                <w:rFonts w:ascii="Times New Roman" w:hAnsi="Times New Roman"/>
                <w:b/>
                <w:sz w:val="24"/>
                <w:lang w:val="en-US"/>
              </w:rPr>
              <w:t xml:space="preserve">YES, if the following conditions are simultaneously met:  </w:t>
            </w:r>
          </w:p>
          <w:p w14:paraId="0F7CA76B" w14:textId="77777777" w:rsidR="00D31AA1" w:rsidRPr="00D31AA1" w:rsidRDefault="00D31AA1" w:rsidP="00D31AA1">
            <w:pPr>
              <w:pStyle w:val="ab"/>
              <w:numPr>
                <w:ilvl w:val="0"/>
                <w:numId w:val="4"/>
              </w:numPr>
              <w:autoSpaceDE w:val="0"/>
              <w:autoSpaceDN w:val="0"/>
              <w:adjustRightInd w:val="0"/>
              <w:spacing w:after="120"/>
              <w:ind w:left="52" w:firstLine="0"/>
              <w:jc w:val="both"/>
              <w:rPr>
                <w:rFonts w:ascii="Times New Roman" w:hAnsi="Times New Roman" w:cs="Times New Roman"/>
                <w:sz w:val="24"/>
                <w:szCs w:val="24"/>
                <w:lang w:val="en-US"/>
              </w:rPr>
            </w:pPr>
            <w:r w:rsidRPr="00D31AA1">
              <w:rPr>
                <w:rFonts w:ascii="Times New Roman" w:hAnsi="Times New Roman"/>
                <w:sz w:val="24"/>
                <w:lang w:val="en-US"/>
              </w:rPr>
              <w:t>the person is under the control of legal entities or individuals whose personal law is the law of a country other than an unfriendly country or under the control of a country other than an unfriendly country;</w:t>
            </w:r>
          </w:p>
          <w:p w14:paraId="3C2F640D" w14:textId="77777777" w:rsidR="00D31AA1" w:rsidRPr="00D31AA1" w:rsidRDefault="00D31AA1" w:rsidP="00D31AA1">
            <w:pPr>
              <w:pStyle w:val="ab"/>
              <w:numPr>
                <w:ilvl w:val="0"/>
                <w:numId w:val="4"/>
              </w:numPr>
              <w:autoSpaceDE w:val="0"/>
              <w:autoSpaceDN w:val="0"/>
              <w:adjustRightInd w:val="0"/>
              <w:spacing w:after="120"/>
              <w:ind w:left="52" w:firstLine="0"/>
              <w:jc w:val="both"/>
              <w:rPr>
                <w:rFonts w:ascii="Times New Roman" w:hAnsi="Times New Roman" w:cs="Times New Roman"/>
                <w:sz w:val="24"/>
                <w:szCs w:val="24"/>
                <w:lang w:val="en-US"/>
              </w:rPr>
            </w:pPr>
            <w:r w:rsidRPr="00D31AA1">
              <w:rPr>
                <w:rFonts w:ascii="Times New Roman" w:hAnsi="Times New Roman"/>
                <w:sz w:val="24"/>
                <w:lang w:val="en-US"/>
              </w:rPr>
              <w:t xml:space="preserve">such control was established </w:t>
            </w:r>
            <w:r w:rsidRPr="00FD69F6">
              <w:rPr>
                <w:rFonts w:ascii="Times New Roman" w:hAnsi="Times New Roman"/>
                <w:b/>
                <w:sz w:val="24"/>
                <w:lang w:val="en-US"/>
              </w:rPr>
              <w:t>before</w:t>
            </w:r>
            <w:r w:rsidRPr="00D31AA1">
              <w:rPr>
                <w:rFonts w:ascii="Times New Roman" w:hAnsi="Times New Roman"/>
                <w:sz w:val="24"/>
                <w:lang w:val="en-US"/>
              </w:rPr>
              <w:t xml:space="preserve"> 1 March 2022;</w:t>
            </w:r>
          </w:p>
          <w:p w14:paraId="011E18B3" w14:textId="77777777" w:rsidR="00D31AA1" w:rsidRPr="00D31AA1" w:rsidRDefault="00D31AA1" w:rsidP="00D31AA1">
            <w:pPr>
              <w:pStyle w:val="ab"/>
              <w:autoSpaceDE w:val="0"/>
              <w:autoSpaceDN w:val="0"/>
              <w:adjustRightInd w:val="0"/>
              <w:spacing w:after="120"/>
              <w:ind w:left="900" w:firstLine="52"/>
              <w:jc w:val="both"/>
              <w:rPr>
                <w:rFonts w:ascii="Times New Roman" w:hAnsi="Times New Roman" w:cs="Times New Roman"/>
                <w:sz w:val="24"/>
                <w:szCs w:val="24"/>
                <w:lang w:val="en-US"/>
              </w:rPr>
            </w:pPr>
          </w:p>
          <w:p w14:paraId="7AA6338F" w14:textId="77777777" w:rsidR="00D31AA1" w:rsidRPr="00D31AA1" w:rsidRDefault="00D31AA1" w:rsidP="00D31AA1">
            <w:pPr>
              <w:pStyle w:val="ab"/>
              <w:numPr>
                <w:ilvl w:val="0"/>
                <w:numId w:val="13"/>
              </w:numPr>
              <w:autoSpaceDE w:val="0"/>
              <w:autoSpaceDN w:val="0"/>
              <w:adjustRightInd w:val="0"/>
              <w:spacing w:after="120"/>
              <w:ind w:left="52" w:firstLine="0"/>
              <w:jc w:val="both"/>
              <w:rPr>
                <w:rFonts w:ascii="Times New Roman" w:hAnsi="Times New Roman" w:cs="Times New Roman"/>
                <w:b/>
                <w:sz w:val="24"/>
                <w:szCs w:val="24"/>
                <w:lang w:val="en-US"/>
              </w:rPr>
            </w:pPr>
            <w:r w:rsidRPr="00D31AA1">
              <w:rPr>
                <w:rFonts w:ascii="Times New Roman" w:hAnsi="Times New Roman"/>
                <w:b/>
                <w:sz w:val="24"/>
                <w:lang w:val="en-US"/>
              </w:rPr>
              <w:t xml:space="preserve">NO, if any of the following conditions is met: </w:t>
            </w:r>
          </w:p>
          <w:p w14:paraId="5514FF6B" w14:textId="77777777" w:rsidR="00D31AA1" w:rsidRPr="00D31AA1" w:rsidRDefault="00D31AA1" w:rsidP="00D31AA1">
            <w:pPr>
              <w:pStyle w:val="ab"/>
              <w:numPr>
                <w:ilvl w:val="0"/>
                <w:numId w:val="4"/>
              </w:numPr>
              <w:autoSpaceDE w:val="0"/>
              <w:autoSpaceDN w:val="0"/>
              <w:adjustRightInd w:val="0"/>
              <w:spacing w:after="120"/>
              <w:ind w:left="52" w:firstLine="0"/>
              <w:jc w:val="both"/>
              <w:rPr>
                <w:rFonts w:ascii="Times New Roman" w:hAnsi="Times New Roman" w:cs="Times New Roman"/>
                <w:sz w:val="24"/>
                <w:szCs w:val="24"/>
                <w:lang w:val="en-US"/>
              </w:rPr>
            </w:pPr>
            <w:r w:rsidRPr="00D31AA1">
              <w:rPr>
                <w:rFonts w:ascii="Times New Roman" w:hAnsi="Times New Roman"/>
                <w:sz w:val="24"/>
                <w:lang w:val="en-US"/>
              </w:rPr>
              <w:t xml:space="preserve">the person is under the control of legal entities or individuals whose personal law is the law of a country other than an unfriendly country or under the control of a country other than an unfriendly country, and control was established </w:t>
            </w:r>
            <w:r w:rsidRPr="00FD69F6">
              <w:rPr>
                <w:rFonts w:ascii="Times New Roman" w:hAnsi="Times New Roman"/>
                <w:b/>
                <w:sz w:val="24"/>
                <w:lang w:val="en-US"/>
              </w:rPr>
              <w:t>after</w:t>
            </w:r>
            <w:r w:rsidRPr="00D31AA1">
              <w:rPr>
                <w:rFonts w:ascii="Times New Roman" w:hAnsi="Times New Roman"/>
                <w:sz w:val="24"/>
                <w:lang w:val="en-US"/>
              </w:rPr>
              <w:t xml:space="preserve"> 1 March 2022;</w:t>
            </w:r>
          </w:p>
          <w:p w14:paraId="219784AA" w14:textId="18511284" w:rsidR="00D31AA1" w:rsidRPr="00AF36F0" w:rsidRDefault="00D31AA1" w:rsidP="00AF36F0">
            <w:pPr>
              <w:pStyle w:val="ab"/>
              <w:numPr>
                <w:ilvl w:val="0"/>
                <w:numId w:val="4"/>
              </w:numPr>
              <w:autoSpaceDE w:val="0"/>
              <w:autoSpaceDN w:val="0"/>
              <w:adjustRightInd w:val="0"/>
              <w:spacing w:after="120"/>
              <w:ind w:left="52" w:firstLine="0"/>
              <w:jc w:val="both"/>
              <w:rPr>
                <w:rFonts w:ascii="Times New Roman" w:hAnsi="Times New Roman" w:cs="Times New Roman"/>
                <w:sz w:val="24"/>
                <w:szCs w:val="24"/>
                <w:lang w:val="en-US"/>
              </w:rPr>
            </w:pPr>
            <w:r w:rsidRPr="00D31AA1">
              <w:rPr>
                <w:rFonts w:ascii="Times New Roman" w:hAnsi="Times New Roman"/>
                <w:sz w:val="24"/>
                <w:lang w:val="en-US"/>
              </w:rPr>
              <w:t xml:space="preserve">the </w:t>
            </w:r>
            <w:r w:rsidRPr="008759D4">
              <w:rPr>
                <w:rFonts w:ascii="Times New Roman" w:hAnsi="Times New Roman"/>
                <w:sz w:val="24"/>
                <w:lang w:val="en-US"/>
              </w:rPr>
              <w:t>person is  under the control of legal entities or individuals whose personal law is the law of an unfriendly</w:t>
            </w:r>
            <w:r w:rsidRPr="00D31AA1">
              <w:rPr>
                <w:rFonts w:ascii="Times New Roman" w:hAnsi="Times New Roman"/>
                <w:sz w:val="24"/>
                <w:lang w:val="en-US"/>
              </w:rPr>
              <w:t xml:space="preserve"> country or under the control of an unfriendly</w:t>
            </w:r>
            <w:r w:rsidR="008759D4" w:rsidRPr="008759D4">
              <w:rPr>
                <w:rFonts w:ascii="Times New Roman" w:hAnsi="Times New Roman"/>
                <w:sz w:val="24"/>
                <w:lang w:val="en-US"/>
              </w:rPr>
              <w:t xml:space="preserve"> </w:t>
            </w:r>
            <w:r w:rsidR="008759D4" w:rsidRPr="00D31AA1">
              <w:rPr>
                <w:rFonts w:ascii="Times New Roman" w:hAnsi="Times New Roman"/>
                <w:sz w:val="24"/>
                <w:lang w:val="en-US"/>
              </w:rPr>
              <w:t>country</w:t>
            </w:r>
            <w:r w:rsidRPr="00D31AA1">
              <w:rPr>
                <w:rFonts w:ascii="Times New Roman" w:hAnsi="Times New Roman"/>
                <w:sz w:val="24"/>
                <w:lang w:val="en-US"/>
              </w:rPr>
              <w:t>.</w:t>
            </w:r>
          </w:p>
        </w:tc>
      </w:tr>
      <w:tr w:rsidR="00D147EC" w:rsidRPr="00C0520B" w14:paraId="4FDA3771" w14:textId="77777777" w:rsidTr="00D147EC">
        <w:tc>
          <w:tcPr>
            <w:tcW w:w="2528" w:type="dxa"/>
          </w:tcPr>
          <w:p w14:paraId="5C741C4D" w14:textId="77777777" w:rsidR="003F352E" w:rsidRDefault="003F352E" w:rsidP="00D147EC">
            <w:pPr>
              <w:rPr>
                <w:rFonts w:ascii="Times New Roman" w:eastAsia="Times New Roman" w:hAnsi="Times New Roman" w:cs="Times New Roman"/>
                <w:sz w:val="24"/>
                <w:szCs w:val="24"/>
                <w:lang w:eastAsia="ru-RU"/>
              </w:rPr>
            </w:pPr>
            <w:r w:rsidRPr="003F352E">
              <w:rPr>
                <w:rFonts w:ascii="Times New Roman" w:eastAsia="Times New Roman" w:hAnsi="Times New Roman" w:cs="Times New Roman"/>
                <w:sz w:val="24"/>
                <w:szCs w:val="24"/>
                <w:lang w:eastAsia="ru-RU"/>
              </w:rPr>
              <w:lastRenderedPageBreak/>
              <w:t>ADD_INFO_738</w:t>
            </w:r>
          </w:p>
          <w:p w14:paraId="6D6EA550" w14:textId="77777777" w:rsidR="003F352E" w:rsidRDefault="003F352E" w:rsidP="00D147EC">
            <w:pPr>
              <w:rPr>
                <w:rFonts w:ascii="Times New Roman" w:eastAsia="Times New Roman" w:hAnsi="Times New Roman" w:cs="Times New Roman"/>
                <w:sz w:val="24"/>
                <w:szCs w:val="24"/>
                <w:lang w:eastAsia="ru-RU"/>
              </w:rPr>
            </w:pPr>
          </w:p>
          <w:p w14:paraId="48C8EB1E" w14:textId="77777777" w:rsidR="00D147EC" w:rsidRDefault="00D147EC" w:rsidP="00D147EC">
            <w:pPr>
              <w:rPr>
                <w:rFonts w:ascii="Times New Roman" w:hAnsi="Times New Roman" w:cs="Times New Roman"/>
                <w:sz w:val="24"/>
                <w:szCs w:val="24"/>
              </w:rPr>
            </w:pPr>
            <w:r w:rsidRPr="00C17BF4">
              <w:rPr>
                <w:rFonts w:ascii="Times New Roman" w:eastAsia="Times New Roman" w:hAnsi="Times New Roman" w:cs="Times New Roman"/>
                <w:sz w:val="24"/>
                <w:szCs w:val="24"/>
                <w:lang w:eastAsia="ru-RU"/>
              </w:rPr>
              <w:t xml:space="preserve">Является ли лицом, указанным в пп. </w:t>
            </w:r>
            <w:r>
              <w:rPr>
                <w:rFonts w:ascii="Times New Roman" w:eastAsia="Times New Roman" w:hAnsi="Times New Roman" w:cs="Times New Roman"/>
                <w:sz w:val="24"/>
                <w:szCs w:val="24"/>
                <w:lang w:eastAsia="ru-RU"/>
              </w:rPr>
              <w:t>в)</w:t>
            </w:r>
            <w:r w:rsidRPr="00C17BF4">
              <w:rPr>
                <w:rFonts w:ascii="Times New Roman" w:eastAsia="Times New Roman" w:hAnsi="Times New Roman" w:cs="Times New Roman"/>
                <w:sz w:val="24"/>
                <w:szCs w:val="24"/>
                <w:lang w:eastAsia="ru-RU"/>
              </w:rPr>
              <w:t xml:space="preserve"> п. 1 Указа 738</w:t>
            </w:r>
            <w:r w:rsidRPr="00C17BF4">
              <w:rPr>
                <w:rFonts w:ascii="Times New Roman" w:eastAsia="Times New Roman" w:hAnsi="Times New Roman" w:cs="Times New Roman"/>
                <w:sz w:val="24"/>
                <w:szCs w:val="24"/>
                <w:lang w:eastAsia="ru-RU"/>
              </w:rPr>
              <w:br/>
            </w:r>
          </w:p>
          <w:p w14:paraId="5EF0BDE1" w14:textId="77777777" w:rsidR="003F352E" w:rsidRPr="003F352E" w:rsidRDefault="003F352E" w:rsidP="004132A8">
            <w:pPr>
              <w:rPr>
                <w:rFonts w:ascii="Times New Roman" w:hAnsi="Times New Roman" w:cs="Times New Roman"/>
                <w:sz w:val="24"/>
                <w:szCs w:val="24"/>
                <w:lang w:val="en-US"/>
              </w:rPr>
            </w:pPr>
            <w:r w:rsidRPr="003F352E">
              <w:rPr>
                <w:rFonts w:ascii="Times New Roman" w:hAnsi="Times New Roman" w:cs="Times New Roman"/>
                <w:sz w:val="24"/>
                <w:szCs w:val="24"/>
                <w:lang w:val="en-US"/>
              </w:rPr>
              <w:t xml:space="preserve">Is this a person specified in sub paragraph </w:t>
            </w:r>
            <w:r w:rsidR="004132A8">
              <w:rPr>
                <w:rFonts w:ascii="Times New Roman" w:hAnsi="Times New Roman" w:cs="Times New Roman"/>
                <w:sz w:val="24"/>
                <w:szCs w:val="24"/>
                <w:lang w:val="en-US"/>
              </w:rPr>
              <w:t>v</w:t>
            </w:r>
            <w:r w:rsidRPr="003F352E">
              <w:rPr>
                <w:rFonts w:ascii="Times New Roman" w:hAnsi="Times New Roman" w:cs="Times New Roman"/>
                <w:sz w:val="24"/>
                <w:szCs w:val="24"/>
                <w:lang w:val="en-US"/>
              </w:rPr>
              <w:t>) paragraph 1 of Decree 738</w:t>
            </w:r>
          </w:p>
        </w:tc>
        <w:tc>
          <w:tcPr>
            <w:tcW w:w="6104" w:type="dxa"/>
          </w:tcPr>
          <w:p w14:paraId="54B154BA" w14:textId="77777777" w:rsidR="00D147EC" w:rsidRPr="00D31AA1" w:rsidRDefault="00D147EC" w:rsidP="00D147EC">
            <w:pPr>
              <w:autoSpaceDE w:val="0"/>
              <w:autoSpaceDN w:val="0"/>
              <w:adjustRightInd w:val="0"/>
              <w:jc w:val="both"/>
              <w:rPr>
                <w:rFonts w:ascii="Times New Roman" w:hAnsi="Times New Roman" w:cs="Times New Roman"/>
                <w:sz w:val="24"/>
                <w:szCs w:val="24"/>
              </w:rPr>
            </w:pPr>
            <w:r w:rsidRPr="00D31AA1">
              <w:rPr>
                <w:rFonts w:ascii="Times New Roman" w:hAnsi="Times New Roman" w:cs="Times New Roman"/>
                <w:sz w:val="24"/>
                <w:szCs w:val="24"/>
              </w:rPr>
              <w:t xml:space="preserve">В соответствии с пп. </w:t>
            </w:r>
            <w:r w:rsidRPr="00D31AA1">
              <w:rPr>
                <w:rFonts w:ascii="Times New Roman" w:eastAsia="Times New Roman" w:hAnsi="Times New Roman" w:cs="Times New Roman"/>
                <w:sz w:val="24"/>
                <w:szCs w:val="24"/>
                <w:lang w:eastAsia="ru-RU"/>
              </w:rPr>
              <w:t xml:space="preserve">в) п. 1 </w:t>
            </w:r>
            <w:r w:rsidRPr="00D31AA1">
              <w:rPr>
                <w:rFonts w:ascii="Times New Roman" w:hAnsi="Times New Roman" w:cs="Times New Roman"/>
                <w:sz w:val="24"/>
                <w:szCs w:val="24"/>
              </w:rPr>
              <w:t>Указа Президента РФ «О применении некоторых указов Президента Российской Федерации» от 15.10.2022 № 738:</w:t>
            </w:r>
          </w:p>
          <w:p w14:paraId="320C444E" w14:textId="77777777" w:rsidR="00D147EC" w:rsidRPr="00D31AA1" w:rsidRDefault="00D147EC" w:rsidP="00D147EC">
            <w:pPr>
              <w:autoSpaceDE w:val="0"/>
              <w:autoSpaceDN w:val="0"/>
              <w:adjustRightInd w:val="0"/>
              <w:jc w:val="both"/>
              <w:rPr>
                <w:rFonts w:ascii="Times New Roman" w:hAnsi="Times New Roman" w:cs="Times New Roman"/>
                <w:sz w:val="24"/>
                <w:szCs w:val="24"/>
              </w:rPr>
            </w:pPr>
          </w:p>
          <w:p w14:paraId="1BA52AEC" w14:textId="77777777" w:rsidR="00D147EC" w:rsidRPr="00D31AA1" w:rsidRDefault="00D147EC" w:rsidP="00D147EC">
            <w:pPr>
              <w:autoSpaceDE w:val="0"/>
              <w:autoSpaceDN w:val="0"/>
              <w:adjustRightInd w:val="0"/>
              <w:jc w:val="both"/>
              <w:rPr>
                <w:rFonts w:ascii="Times New Roman" w:hAnsi="Times New Roman" w:cs="Times New Roman"/>
                <w:sz w:val="24"/>
                <w:szCs w:val="24"/>
              </w:rPr>
            </w:pPr>
            <w:r w:rsidRPr="00D31AA1">
              <w:rPr>
                <w:rFonts w:ascii="Times New Roman" w:hAnsi="Times New Roman" w:cs="Times New Roman"/>
                <w:sz w:val="24"/>
                <w:szCs w:val="24"/>
              </w:rPr>
              <w:t xml:space="preserve">«в) порядок исполнения обязательств, предусмотренный </w:t>
            </w:r>
            <w:hyperlink r:id="rId10" w:history="1">
              <w:r w:rsidRPr="00D31AA1">
                <w:rPr>
                  <w:rFonts w:ascii="Times New Roman" w:hAnsi="Times New Roman" w:cs="Times New Roman"/>
                  <w:sz w:val="24"/>
                  <w:szCs w:val="24"/>
                </w:rPr>
                <w:t>Указом</w:t>
              </w:r>
            </w:hyperlink>
            <w:r w:rsidRPr="00D31AA1">
              <w:rPr>
                <w:rFonts w:ascii="Times New Roman" w:hAnsi="Times New Roman" w:cs="Times New Roman"/>
                <w:sz w:val="24"/>
                <w:szCs w:val="24"/>
              </w:rPr>
              <w:t xml:space="preserve"> Президента Российской Федерации от 5 марта 2022 г. № 95 "О временном порядке исполнения обязательств перед некоторыми иностранными кредиторами", не распространяется на исполнение обязательств перед Азиатским банком инфраструктурных инвестиций, Международным банком экономического сотрудничества, Международным инвестиционным банком, Новым банком развития, Российско-Кыргызским Фондом развития, за исключением обязательств, права требования по которым были уступлены указанным организациям после 1 марта 2022 г. иностранными кредиторами, названными в </w:t>
            </w:r>
            <w:hyperlink r:id="rId11" w:history="1">
              <w:r w:rsidRPr="00D31AA1">
                <w:rPr>
                  <w:rFonts w:ascii="Times New Roman" w:hAnsi="Times New Roman" w:cs="Times New Roman"/>
                  <w:sz w:val="24"/>
                  <w:szCs w:val="24"/>
                </w:rPr>
                <w:t>пункте 1</w:t>
              </w:r>
            </w:hyperlink>
            <w:r w:rsidRPr="00D31AA1">
              <w:rPr>
                <w:rFonts w:ascii="Times New Roman" w:hAnsi="Times New Roman" w:cs="Times New Roman"/>
                <w:sz w:val="24"/>
                <w:szCs w:val="24"/>
              </w:rPr>
              <w:t xml:space="preserve"> этого Указа;».</w:t>
            </w:r>
          </w:p>
          <w:p w14:paraId="2A6C5742" w14:textId="77777777" w:rsidR="00D147EC" w:rsidRPr="00D31AA1" w:rsidRDefault="00D147EC" w:rsidP="00D147EC">
            <w:pPr>
              <w:autoSpaceDE w:val="0"/>
              <w:autoSpaceDN w:val="0"/>
              <w:adjustRightInd w:val="0"/>
              <w:jc w:val="both"/>
              <w:rPr>
                <w:rFonts w:ascii="Times New Roman" w:hAnsi="Times New Roman" w:cs="Times New Roman"/>
                <w:sz w:val="24"/>
                <w:szCs w:val="24"/>
              </w:rPr>
            </w:pPr>
          </w:p>
          <w:p w14:paraId="195C494F" w14:textId="77777777" w:rsidR="00D147EC" w:rsidRPr="00D31AA1" w:rsidRDefault="00D147EC" w:rsidP="00D147EC">
            <w:pPr>
              <w:autoSpaceDE w:val="0"/>
              <w:autoSpaceDN w:val="0"/>
              <w:adjustRightInd w:val="0"/>
              <w:jc w:val="both"/>
              <w:rPr>
                <w:rFonts w:ascii="Times New Roman" w:hAnsi="Times New Roman" w:cs="Times New Roman"/>
                <w:sz w:val="24"/>
                <w:szCs w:val="24"/>
              </w:rPr>
            </w:pPr>
            <w:r w:rsidRPr="00D31AA1">
              <w:rPr>
                <w:rFonts w:ascii="Times New Roman" w:hAnsi="Times New Roman" w:cs="Times New Roman"/>
                <w:sz w:val="24"/>
                <w:szCs w:val="24"/>
              </w:rPr>
              <w:t>Примечание:</w:t>
            </w:r>
          </w:p>
          <w:p w14:paraId="0475165F" w14:textId="77777777" w:rsidR="00D147EC" w:rsidRPr="00D31AA1" w:rsidRDefault="00D147EC" w:rsidP="00D147EC">
            <w:pPr>
              <w:autoSpaceDE w:val="0"/>
              <w:autoSpaceDN w:val="0"/>
              <w:adjustRightInd w:val="0"/>
              <w:jc w:val="both"/>
              <w:rPr>
                <w:rFonts w:ascii="Times New Roman" w:hAnsi="Times New Roman" w:cs="Times New Roman"/>
                <w:sz w:val="24"/>
                <w:szCs w:val="24"/>
              </w:rPr>
            </w:pPr>
            <w:r w:rsidRPr="00D31AA1">
              <w:rPr>
                <w:rFonts w:ascii="Times New Roman" w:hAnsi="Times New Roman" w:cs="Times New Roman"/>
                <w:sz w:val="24"/>
                <w:szCs w:val="24"/>
              </w:rPr>
              <w:t>В соответствии с пунктом 1 Указа Президента РФ «О временном порядке исполнения обязательств перед некоторыми иностранными кредиторами» от 05.03.2022 № 95:</w:t>
            </w:r>
          </w:p>
          <w:p w14:paraId="1AE7F69B" w14:textId="77777777" w:rsidR="00D147EC" w:rsidRPr="00D31AA1" w:rsidRDefault="00D147EC" w:rsidP="00D147EC">
            <w:pPr>
              <w:autoSpaceDE w:val="0"/>
              <w:autoSpaceDN w:val="0"/>
              <w:adjustRightInd w:val="0"/>
              <w:jc w:val="both"/>
              <w:rPr>
                <w:rFonts w:ascii="Times New Roman" w:hAnsi="Times New Roman" w:cs="Times New Roman"/>
                <w:sz w:val="24"/>
                <w:szCs w:val="24"/>
              </w:rPr>
            </w:pPr>
            <w:r w:rsidRPr="00D31AA1">
              <w:rPr>
                <w:rFonts w:ascii="Times New Roman" w:hAnsi="Times New Roman" w:cs="Times New Roman"/>
                <w:sz w:val="24"/>
                <w:szCs w:val="24"/>
              </w:rPr>
              <w:t xml:space="preserve">«1. Установить временный порядок исполнения Российской Федерацией, субъектами Российской Федерации, муниципальными образованиями, резидентами (далее также - должники) обязательств по кредитам и займам, финансовым инструментам перед иностранными кредиторами, являющимися иностранными лицами, связанными с иностранными </w:t>
            </w:r>
            <w:r w:rsidR="003F352E" w:rsidRPr="00D31AA1">
              <w:rPr>
                <w:rFonts w:ascii="Times New Roman" w:hAnsi="Times New Roman" w:cs="Times New Roman"/>
                <w:sz w:val="24"/>
                <w:szCs w:val="24"/>
              </w:rPr>
              <w:t>государствами</w:t>
            </w:r>
            <w:r w:rsidRPr="00D31AA1">
              <w:rPr>
                <w:rFonts w:ascii="Times New Roman" w:hAnsi="Times New Roman" w:cs="Times New Roman"/>
                <w:sz w:val="24"/>
                <w:szCs w:val="24"/>
              </w:rPr>
              <w:t xml:space="preserve">, которые совершают в отношении </w:t>
            </w:r>
            <w:r w:rsidRPr="00D31AA1">
              <w:rPr>
                <w:rFonts w:ascii="Times New Roman" w:hAnsi="Times New Roman" w:cs="Times New Roman"/>
                <w:sz w:val="24"/>
                <w:szCs w:val="24"/>
              </w:rPr>
              <w:lastRenderedPageBreak/>
              <w:t>Российской Федерации,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или лицами, которые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или места преимущественного ведения ими хозяйственной деятельности (далее - иностранные кредиторы).».</w:t>
            </w:r>
          </w:p>
          <w:p w14:paraId="4FEC65B5" w14:textId="77777777" w:rsidR="00B64A6B" w:rsidRPr="00D31AA1" w:rsidRDefault="00B64A6B" w:rsidP="00B64A6B">
            <w:pPr>
              <w:rPr>
                <w:rFonts w:ascii="Times New Roman" w:eastAsia="Times New Roman" w:hAnsi="Times New Roman" w:cs="Times New Roman"/>
                <w:sz w:val="24"/>
                <w:szCs w:val="24"/>
                <w:lang w:eastAsia="ru-RU"/>
              </w:rPr>
            </w:pPr>
          </w:p>
          <w:p w14:paraId="3B06C2F2" w14:textId="77777777" w:rsidR="00B64A6B" w:rsidRPr="00D31AA1" w:rsidRDefault="00B64A6B" w:rsidP="00B64A6B">
            <w:pPr>
              <w:rPr>
                <w:rFonts w:ascii="Times New Roman" w:hAnsi="Times New Roman" w:cs="Times New Roman"/>
                <w:sz w:val="24"/>
                <w:szCs w:val="24"/>
              </w:rPr>
            </w:pPr>
            <w:r w:rsidRPr="00D31AA1">
              <w:rPr>
                <w:rFonts w:ascii="Times New Roman" w:eastAsia="Times New Roman" w:hAnsi="Times New Roman" w:cs="Times New Roman"/>
                <w:sz w:val="24"/>
                <w:szCs w:val="24"/>
                <w:lang w:eastAsia="ru-RU"/>
              </w:rPr>
              <w:t>Д</w:t>
            </w:r>
            <w:r w:rsidRPr="00D31AA1">
              <w:rPr>
                <w:rFonts w:ascii="Times New Roman" w:hAnsi="Times New Roman" w:cs="Times New Roman"/>
                <w:sz w:val="24"/>
                <w:szCs w:val="24"/>
              </w:rPr>
              <w:t>олжно быть указано одно из следующих значений:</w:t>
            </w:r>
          </w:p>
          <w:p w14:paraId="0D7190DD" w14:textId="77777777" w:rsidR="002A3B33" w:rsidRPr="00D31AA1" w:rsidRDefault="002A3B33" w:rsidP="00D147EC">
            <w:pPr>
              <w:autoSpaceDE w:val="0"/>
              <w:autoSpaceDN w:val="0"/>
              <w:adjustRightInd w:val="0"/>
              <w:jc w:val="both"/>
              <w:rPr>
                <w:rFonts w:ascii="Times New Roman" w:hAnsi="Times New Roman" w:cs="Times New Roman"/>
                <w:sz w:val="24"/>
                <w:szCs w:val="24"/>
              </w:rPr>
            </w:pPr>
          </w:p>
          <w:p w14:paraId="58CF24AF" w14:textId="77777777" w:rsidR="002A3B33" w:rsidRPr="00D31AA1" w:rsidRDefault="002A3B33" w:rsidP="00B64A6B">
            <w:pPr>
              <w:pStyle w:val="ab"/>
              <w:numPr>
                <w:ilvl w:val="0"/>
                <w:numId w:val="11"/>
              </w:numPr>
              <w:autoSpaceDE w:val="0"/>
              <w:autoSpaceDN w:val="0"/>
              <w:adjustRightInd w:val="0"/>
              <w:spacing w:after="120"/>
              <w:ind w:left="49" w:firstLine="0"/>
              <w:jc w:val="both"/>
              <w:rPr>
                <w:rFonts w:ascii="Times New Roman" w:hAnsi="Times New Roman" w:cs="Times New Roman"/>
                <w:b/>
                <w:sz w:val="24"/>
                <w:szCs w:val="24"/>
              </w:rPr>
            </w:pPr>
            <w:r w:rsidRPr="00D31AA1">
              <w:rPr>
                <w:rFonts w:ascii="Times New Roman" w:hAnsi="Times New Roman" w:cs="Times New Roman"/>
                <w:b/>
                <w:sz w:val="24"/>
                <w:szCs w:val="24"/>
              </w:rPr>
              <w:t xml:space="preserve">ДА – при одновременном соблюдении следующих условий: </w:t>
            </w:r>
          </w:p>
          <w:p w14:paraId="1DBF2278" w14:textId="77777777" w:rsidR="004E17F4" w:rsidRPr="00D31AA1" w:rsidRDefault="004E17F4" w:rsidP="00B64A6B">
            <w:pPr>
              <w:pStyle w:val="ab"/>
              <w:numPr>
                <w:ilvl w:val="0"/>
                <w:numId w:val="4"/>
              </w:numPr>
              <w:autoSpaceDE w:val="0"/>
              <w:autoSpaceDN w:val="0"/>
              <w:adjustRightInd w:val="0"/>
              <w:spacing w:after="120"/>
              <w:ind w:left="52" w:firstLine="0"/>
              <w:jc w:val="both"/>
              <w:rPr>
                <w:rFonts w:ascii="Times New Roman" w:hAnsi="Times New Roman" w:cs="Times New Roman"/>
                <w:sz w:val="24"/>
                <w:szCs w:val="24"/>
              </w:rPr>
            </w:pPr>
            <w:r w:rsidRPr="00D31AA1">
              <w:rPr>
                <w:rFonts w:ascii="Times New Roman" w:hAnsi="Times New Roman" w:cs="Times New Roman"/>
                <w:sz w:val="24"/>
                <w:szCs w:val="24"/>
              </w:rPr>
              <w:t xml:space="preserve">лицо является Азиатским банком инфраструктурных инвестиций, Международным банком экономического сотрудничества, Международным инвестиционным банком, Новым банком развития, Российско-Кыргызским Фондом развития; </w:t>
            </w:r>
          </w:p>
          <w:p w14:paraId="489A27B7" w14:textId="77777777" w:rsidR="004E17F4" w:rsidRPr="00D31AA1" w:rsidRDefault="004E17F4" w:rsidP="00B64A6B">
            <w:pPr>
              <w:pStyle w:val="ab"/>
              <w:numPr>
                <w:ilvl w:val="0"/>
                <w:numId w:val="4"/>
              </w:numPr>
              <w:autoSpaceDE w:val="0"/>
              <w:autoSpaceDN w:val="0"/>
              <w:adjustRightInd w:val="0"/>
              <w:spacing w:after="120"/>
              <w:ind w:left="52" w:firstLine="0"/>
              <w:jc w:val="both"/>
              <w:rPr>
                <w:rFonts w:ascii="Times New Roman" w:hAnsi="Times New Roman" w:cs="Times New Roman"/>
                <w:sz w:val="24"/>
                <w:szCs w:val="24"/>
              </w:rPr>
            </w:pPr>
            <w:r w:rsidRPr="00D31AA1">
              <w:rPr>
                <w:rFonts w:ascii="Times New Roman" w:hAnsi="Times New Roman" w:cs="Times New Roman"/>
                <w:sz w:val="24"/>
                <w:szCs w:val="24"/>
              </w:rPr>
              <w:t xml:space="preserve">права требования по обязательствам по ценным бумагам, в отношении которых предоставлена информация, были уступлены по 01.03.2022 включительно контрагентом, гражданство/ место регистрации </w:t>
            </w:r>
            <w:r w:rsidR="00B64A6B" w:rsidRPr="00D31AA1">
              <w:rPr>
                <w:rFonts w:ascii="Times New Roman" w:hAnsi="Times New Roman" w:cs="Times New Roman"/>
                <w:sz w:val="24"/>
                <w:szCs w:val="24"/>
              </w:rPr>
              <w:t xml:space="preserve">/ место регистрации контролирующих лиц </w:t>
            </w:r>
            <w:r w:rsidRPr="00D31AA1">
              <w:rPr>
                <w:rFonts w:ascii="Times New Roman" w:hAnsi="Times New Roman" w:cs="Times New Roman"/>
                <w:sz w:val="24"/>
                <w:szCs w:val="24"/>
              </w:rPr>
              <w:t xml:space="preserve">которого относится к недружественной юрисдикции </w:t>
            </w:r>
            <w:r w:rsidR="00B64A6B" w:rsidRPr="00D31AA1">
              <w:rPr>
                <w:rFonts w:ascii="Times New Roman" w:hAnsi="Times New Roman" w:cs="Times New Roman"/>
                <w:sz w:val="24"/>
                <w:szCs w:val="24"/>
              </w:rPr>
              <w:t>ИЛИ</w:t>
            </w:r>
            <w:r w:rsidRPr="00D31AA1">
              <w:rPr>
                <w:rFonts w:ascii="Times New Roman" w:hAnsi="Times New Roman" w:cs="Times New Roman"/>
                <w:sz w:val="24"/>
                <w:szCs w:val="24"/>
              </w:rPr>
              <w:t xml:space="preserve"> в любое время контрагентом, гражданство/ место </w:t>
            </w:r>
            <w:r w:rsidRPr="00D31AA1">
              <w:rPr>
                <w:rFonts w:ascii="Times New Roman" w:hAnsi="Times New Roman" w:cs="Times New Roman"/>
                <w:sz w:val="24"/>
                <w:szCs w:val="24"/>
              </w:rPr>
              <w:lastRenderedPageBreak/>
              <w:t>регистрации</w:t>
            </w:r>
            <w:r w:rsidR="00B64A6B" w:rsidRPr="00D31AA1">
              <w:rPr>
                <w:rFonts w:ascii="Times New Roman" w:hAnsi="Times New Roman" w:cs="Times New Roman"/>
                <w:sz w:val="24"/>
                <w:szCs w:val="24"/>
              </w:rPr>
              <w:t xml:space="preserve"> / место регистрации контролирующих лиц</w:t>
            </w:r>
            <w:r w:rsidRPr="00D31AA1">
              <w:rPr>
                <w:rFonts w:ascii="Times New Roman" w:hAnsi="Times New Roman" w:cs="Times New Roman"/>
                <w:sz w:val="24"/>
                <w:szCs w:val="24"/>
              </w:rPr>
              <w:t xml:space="preserve"> которого относится к дружественной юрисдикции</w:t>
            </w:r>
            <w:r w:rsidR="00711DB1">
              <w:rPr>
                <w:rFonts w:ascii="Times New Roman" w:hAnsi="Times New Roman" w:cs="Times New Roman"/>
                <w:sz w:val="24"/>
                <w:szCs w:val="24"/>
              </w:rPr>
              <w:t>.</w:t>
            </w:r>
          </w:p>
          <w:p w14:paraId="5CF27451" w14:textId="77777777" w:rsidR="002A3B33" w:rsidRPr="00D31AA1" w:rsidRDefault="002A3B33" w:rsidP="002A3B33">
            <w:pPr>
              <w:pStyle w:val="ab"/>
              <w:autoSpaceDE w:val="0"/>
              <w:autoSpaceDN w:val="0"/>
              <w:adjustRightInd w:val="0"/>
              <w:spacing w:after="120"/>
              <w:ind w:left="900"/>
              <w:jc w:val="both"/>
              <w:rPr>
                <w:rFonts w:ascii="Times New Roman" w:hAnsi="Times New Roman" w:cs="Times New Roman"/>
                <w:sz w:val="24"/>
                <w:szCs w:val="24"/>
              </w:rPr>
            </w:pPr>
          </w:p>
          <w:p w14:paraId="5C652349" w14:textId="77777777" w:rsidR="00F947AC" w:rsidRPr="00D31AA1" w:rsidRDefault="002A3B33" w:rsidP="00B64A6B">
            <w:pPr>
              <w:pStyle w:val="ab"/>
              <w:numPr>
                <w:ilvl w:val="0"/>
                <w:numId w:val="11"/>
              </w:numPr>
              <w:autoSpaceDE w:val="0"/>
              <w:autoSpaceDN w:val="0"/>
              <w:adjustRightInd w:val="0"/>
              <w:spacing w:after="120"/>
              <w:ind w:left="49" w:firstLine="0"/>
              <w:jc w:val="both"/>
              <w:rPr>
                <w:rFonts w:ascii="Times New Roman" w:hAnsi="Times New Roman" w:cs="Times New Roman"/>
                <w:b/>
                <w:sz w:val="24"/>
                <w:szCs w:val="24"/>
              </w:rPr>
            </w:pPr>
            <w:r w:rsidRPr="00D31AA1">
              <w:rPr>
                <w:rFonts w:ascii="Times New Roman" w:hAnsi="Times New Roman" w:cs="Times New Roman"/>
                <w:b/>
                <w:sz w:val="24"/>
                <w:szCs w:val="24"/>
              </w:rPr>
              <w:t>НЕТ</w:t>
            </w:r>
            <w:r w:rsidR="00F947AC" w:rsidRPr="00D31AA1">
              <w:rPr>
                <w:rFonts w:ascii="Times New Roman" w:hAnsi="Times New Roman" w:cs="Times New Roman"/>
                <w:b/>
                <w:sz w:val="24"/>
                <w:szCs w:val="24"/>
              </w:rPr>
              <w:t xml:space="preserve"> - при одновременном соблюдении следующих условий: </w:t>
            </w:r>
          </w:p>
          <w:p w14:paraId="2F079BE2" w14:textId="77777777" w:rsidR="00F947AC" w:rsidRPr="00D31AA1" w:rsidRDefault="004E17F4" w:rsidP="00B64A6B">
            <w:pPr>
              <w:pStyle w:val="ab"/>
              <w:numPr>
                <w:ilvl w:val="0"/>
                <w:numId w:val="4"/>
              </w:numPr>
              <w:autoSpaceDE w:val="0"/>
              <w:autoSpaceDN w:val="0"/>
              <w:adjustRightInd w:val="0"/>
              <w:spacing w:after="120"/>
              <w:ind w:left="52" w:firstLine="0"/>
              <w:jc w:val="both"/>
              <w:rPr>
                <w:rFonts w:ascii="Times New Roman" w:hAnsi="Times New Roman" w:cs="Times New Roman"/>
                <w:sz w:val="24"/>
                <w:szCs w:val="24"/>
              </w:rPr>
            </w:pPr>
            <w:r w:rsidRPr="00D31AA1">
              <w:rPr>
                <w:rFonts w:ascii="Times New Roman" w:hAnsi="Times New Roman" w:cs="Times New Roman"/>
                <w:sz w:val="24"/>
                <w:szCs w:val="24"/>
              </w:rPr>
              <w:t>лицо является Азиатским банком инфраструктурных инвестиций, Международным банком экономического сотрудничества, Международным инвестиционным банком, Новым банком развития, Российско-Кыргызским Фондом развития с обязательствами</w:t>
            </w:r>
            <w:r w:rsidR="00F947AC" w:rsidRPr="00D31AA1">
              <w:rPr>
                <w:rFonts w:ascii="Times New Roman" w:hAnsi="Times New Roman" w:cs="Times New Roman"/>
                <w:sz w:val="24"/>
                <w:szCs w:val="24"/>
              </w:rPr>
              <w:t>;</w:t>
            </w:r>
            <w:r w:rsidRPr="00D31AA1">
              <w:rPr>
                <w:rFonts w:ascii="Times New Roman" w:hAnsi="Times New Roman" w:cs="Times New Roman"/>
                <w:sz w:val="24"/>
                <w:szCs w:val="24"/>
              </w:rPr>
              <w:t xml:space="preserve"> </w:t>
            </w:r>
          </w:p>
          <w:p w14:paraId="51F40A50" w14:textId="77777777" w:rsidR="00F947AC" w:rsidRPr="00D31AA1" w:rsidRDefault="00F947AC" w:rsidP="00B64A6B">
            <w:pPr>
              <w:pStyle w:val="ab"/>
              <w:numPr>
                <w:ilvl w:val="0"/>
                <w:numId w:val="4"/>
              </w:numPr>
              <w:autoSpaceDE w:val="0"/>
              <w:autoSpaceDN w:val="0"/>
              <w:adjustRightInd w:val="0"/>
              <w:spacing w:after="120"/>
              <w:ind w:left="52" w:firstLine="0"/>
              <w:jc w:val="both"/>
              <w:rPr>
                <w:rFonts w:ascii="Times New Roman" w:hAnsi="Times New Roman" w:cs="Times New Roman"/>
                <w:sz w:val="24"/>
                <w:szCs w:val="24"/>
              </w:rPr>
            </w:pPr>
            <w:r w:rsidRPr="00D31AA1">
              <w:rPr>
                <w:rFonts w:ascii="Times New Roman" w:hAnsi="Times New Roman" w:cs="Times New Roman"/>
                <w:sz w:val="24"/>
                <w:szCs w:val="24"/>
              </w:rPr>
              <w:t xml:space="preserve">права требования по обязательствам по ценным бумагам, в отношении которых предоставлена информация, </w:t>
            </w:r>
            <w:r w:rsidR="004E17F4" w:rsidRPr="00D31AA1">
              <w:rPr>
                <w:rFonts w:ascii="Times New Roman" w:hAnsi="Times New Roman" w:cs="Times New Roman"/>
                <w:sz w:val="24"/>
                <w:szCs w:val="24"/>
              </w:rPr>
              <w:t>были уступлены после 01.03.2022 включительно контрагентом, гражданство/ место регистрации</w:t>
            </w:r>
            <w:r w:rsidR="00B64A6B" w:rsidRPr="00D31AA1">
              <w:rPr>
                <w:rFonts w:ascii="Times New Roman" w:hAnsi="Times New Roman" w:cs="Times New Roman"/>
                <w:sz w:val="24"/>
                <w:szCs w:val="24"/>
              </w:rPr>
              <w:t xml:space="preserve"> / место регистрации контролирующих лиц</w:t>
            </w:r>
            <w:r w:rsidR="004E17F4" w:rsidRPr="00D31AA1">
              <w:rPr>
                <w:rFonts w:ascii="Times New Roman" w:hAnsi="Times New Roman" w:cs="Times New Roman"/>
                <w:sz w:val="24"/>
                <w:szCs w:val="24"/>
              </w:rPr>
              <w:t xml:space="preserve"> которого относится к недружественной юрисдикции</w:t>
            </w:r>
            <w:r w:rsidR="00711DB1">
              <w:rPr>
                <w:rFonts w:ascii="Times New Roman" w:hAnsi="Times New Roman" w:cs="Times New Roman"/>
                <w:sz w:val="24"/>
                <w:szCs w:val="24"/>
              </w:rPr>
              <w:t>.</w:t>
            </w:r>
            <w:r w:rsidR="004E17F4" w:rsidRPr="00D31AA1">
              <w:rPr>
                <w:rFonts w:ascii="Times New Roman" w:hAnsi="Times New Roman" w:cs="Times New Roman"/>
                <w:sz w:val="24"/>
                <w:szCs w:val="24"/>
              </w:rPr>
              <w:t xml:space="preserve">  </w:t>
            </w:r>
          </w:p>
          <w:p w14:paraId="1A3C7768" w14:textId="77777777" w:rsidR="00B64A6B" w:rsidRPr="00D31AA1" w:rsidRDefault="00B64A6B" w:rsidP="00B64A6B">
            <w:pPr>
              <w:pStyle w:val="ab"/>
              <w:autoSpaceDE w:val="0"/>
              <w:autoSpaceDN w:val="0"/>
              <w:adjustRightInd w:val="0"/>
              <w:spacing w:after="120"/>
              <w:ind w:left="52"/>
              <w:jc w:val="both"/>
              <w:rPr>
                <w:rFonts w:ascii="Times New Roman" w:hAnsi="Times New Roman" w:cs="Times New Roman"/>
                <w:sz w:val="24"/>
                <w:szCs w:val="24"/>
              </w:rPr>
            </w:pPr>
          </w:p>
          <w:p w14:paraId="1CBD8A2E" w14:textId="77777777" w:rsidR="00B64A6B" w:rsidRPr="00D31AA1" w:rsidRDefault="00B64A6B" w:rsidP="00B64A6B">
            <w:pPr>
              <w:pStyle w:val="ab"/>
              <w:numPr>
                <w:ilvl w:val="0"/>
                <w:numId w:val="11"/>
              </w:numPr>
              <w:autoSpaceDE w:val="0"/>
              <w:autoSpaceDN w:val="0"/>
              <w:adjustRightInd w:val="0"/>
              <w:spacing w:after="120"/>
              <w:ind w:left="49" w:firstLine="0"/>
              <w:jc w:val="both"/>
              <w:rPr>
                <w:rFonts w:ascii="Times New Roman" w:hAnsi="Times New Roman" w:cs="Times New Roman"/>
                <w:b/>
                <w:sz w:val="24"/>
                <w:szCs w:val="24"/>
              </w:rPr>
            </w:pPr>
            <w:r w:rsidRPr="00D31AA1">
              <w:rPr>
                <w:rFonts w:ascii="Times New Roman" w:hAnsi="Times New Roman" w:cs="Times New Roman"/>
                <w:b/>
                <w:sz w:val="24"/>
                <w:szCs w:val="24"/>
              </w:rPr>
              <w:t xml:space="preserve">НЕТ: </w:t>
            </w:r>
          </w:p>
          <w:p w14:paraId="2E6ABF6F" w14:textId="77777777" w:rsidR="00F947AC" w:rsidRPr="00D31AA1" w:rsidRDefault="00B64A6B" w:rsidP="00B64A6B">
            <w:pPr>
              <w:pStyle w:val="ab"/>
              <w:numPr>
                <w:ilvl w:val="0"/>
                <w:numId w:val="4"/>
              </w:numPr>
              <w:autoSpaceDE w:val="0"/>
              <w:autoSpaceDN w:val="0"/>
              <w:adjustRightInd w:val="0"/>
              <w:spacing w:after="120"/>
              <w:ind w:left="52" w:firstLine="0"/>
              <w:jc w:val="both"/>
              <w:rPr>
                <w:rFonts w:ascii="Times New Roman" w:hAnsi="Times New Roman" w:cs="Times New Roman"/>
                <w:sz w:val="24"/>
                <w:szCs w:val="24"/>
              </w:rPr>
            </w:pPr>
            <w:r w:rsidRPr="00D31AA1">
              <w:rPr>
                <w:rFonts w:ascii="Times New Roman" w:hAnsi="Times New Roman" w:cs="Times New Roman"/>
                <w:sz w:val="24"/>
                <w:szCs w:val="24"/>
              </w:rPr>
              <w:t>лицо не является Азиатским банком инфраструктурных инвестиций, Международным банком экономического сотрудничества, Международным инвестиционным банком, Новым банком развития, Российско-Кыргызским Фондом развития</w:t>
            </w:r>
            <w:r w:rsidR="00711DB1">
              <w:rPr>
                <w:rFonts w:ascii="Times New Roman" w:hAnsi="Times New Roman" w:cs="Times New Roman"/>
                <w:sz w:val="24"/>
                <w:szCs w:val="24"/>
              </w:rPr>
              <w:t>.</w:t>
            </w:r>
            <w:r w:rsidRPr="00D31AA1">
              <w:rPr>
                <w:rFonts w:ascii="Times New Roman" w:hAnsi="Times New Roman" w:cs="Times New Roman"/>
                <w:sz w:val="24"/>
                <w:szCs w:val="24"/>
              </w:rPr>
              <w:t xml:space="preserve"> </w:t>
            </w:r>
          </w:p>
          <w:p w14:paraId="503ECC0E" w14:textId="77777777" w:rsidR="00D147EC" w:rsidRPr="00D31AA1" w:rsidRDefault="00D147EC" w:rsidP="00D147EC">
            <w:pPr>
              <w:rPr>
                <w:rFonts w:ascii="Times New Roman" w:hAnsi="Times New Roman" w:cs="Times New Roman"/>
                <w:sz w:val="24"/>
                <w:szCs w:val="24"/>
              </w:rPr>
            </w:pPr>
          </w:p>
        </w:tc>
        <w:tc>
          <w:tcPr>
            <w:tcW w:w="6105" w:type="dxa"/>
          </w:tcPr>
          <w:p w14:paraId="142720E9" w14:textId="77777777" w:rsidR="00D147EC" w:rsidRPr="00D31AA1" w:rsidRDefault="00D147EC" w:rsidP="00D147EC">
            <w:pPr>
              <w:autoSpaceDE w:val="0"/>
              <w:autoSpaceDN w:val="0"/>
              <w:adjustRightInd w:val="0"/>
              <w:jc w:val="both"/>
              <w:rPr>
                <w:rFonts w:ascii="Times New Roman" w:hAnsi="Times New Roman" w:cs="Times New Roman"/>
                <w:sz w:val="24"/>
                <w:szCs w:val="24"/>
                <w:lang w:val="en-US"/>
              </w:rPr>
            </w:pPr>
            <w:r w:rsidRPr="00D31AA1">
              <w:rPr>
                <w:rFonts w:ascii="Times New Roman" w:hAnsi="Times New Roman"/>
                <w:sz w:val="24"/>
                <w:lang w:val="en-US"/>
              </w:rPr>
              <w:lastRenderedPageBreak/>
              <w:t>In</w:t>
            </w:r>
            <w:r w:rsidRPr="00FD69F6">
              <w:rPr>
                <w:rFonts w:ascii="Times New Roman" w:hAnsi="Times New Roman"/>
                <w:sz w:val="24"/>
                <w:lang w:val="en-US"/>
              </w:rPr>
              <w:t xml:space="preserve"> </w:t>
            </w:r>
            <w:r w:rsidRPr="00D31AA1">
              <w:rPr>
                <w:rFonts w:ascii="Times New Roman" w:hAnsi="Times New Roman"/>
                <w:sz w:val="24"/>
                <w:lang w:val="en-US"/>
              </w:rPr>
              <w:t>accordance</w:t>
            </w:r>
            <w:r w:rsidRPr="00FD69F6">
              <w:rPr>
                <w:rFonts w:ascii="Times New Roman" w:hAnsi="Times New Roman"/>
                <w:sz w:val="24"/>
                <w:lang w:val="en-US"/>
              </w:rPr>
              <w:t xml:space="preserve"> </w:t>
            </w:r>
            <w:r w:rsidRPr="00D31AA1">
              <w:rPr>
                <w:rFonts w:ascii="Times New Roman" w:hAnsi="Times New Roman"/>
                <w:sz w:val="24"/>
                <w:lang w:val="en-US"/>
              </w:rPr>
              <w:t>with</w:t>
            </w:r>
            <w:r w:rsidRPr="00FD69F6">
              <w:rPr>
                <w:rFonts w:ascii="Times New Roman" w:hAnsi="Times New Roman"/>
                <w:sz w:val="24"/>
                <w:lang w:val="en-US"/>
              </w:rPr>
              <w:t xml:space="preserve"> </w:t>
            </w:r>
            <w:r w:rsidRPr="00D31AA1">
              <w:rPr>
                <w:rFonts w:ascii="Times New Roman" w:hAnsi="Times New Roman"/>
                <w:sz w:val="24"/>
                <w:lang w:val="en-US"/>
              </w:rPr>
              <w:t>paragraph</w:t>
            </w:r>
            <w:r w:rsidRPr="00FD69F6">
              <w:rPr>
                <w:rFonts w:ascii="Times New Roman" w:hAnsi="Times New Roman"/>
                <w:sz w:val="24"/>
                <w:lang w:val="en-US"/>
              </w:rPr>
              <w:t xml:space="preserve"> 1(</w:t>
            </w:r>
            <w:r w:rsidR="004132A8" w:rsidRPr="00D31AA1">
              <w:rPr>
                <w:rFonts w:ascii="Times New Roman" w:hAnsi="Times New Roman" w:cs="Times New Roman"/>
                <w:sz w:val="24"/>
                <w:szCs w:val="24"/>
                <w:lang w:val="en-US"/>
              </w:rPr>
              <w:t>v</w:t>
            </w:r>
            <w:r w:rsidRPr="00FD69F6">
              <w:rPr>
                <w:rFonts w:ascii="Times New Roman" w:hAnsi="Times New Roman"/>
                <w:sz w:val="24"/>
                <w:lang w:val="en-US"/>
              </w:rPr>
              <w:t xml:space="preserve">) </w:t>
            </w:r>
            <w:r w:rsidRPr="00D31AA1">
              <w:rPr>
                <w:rFonts w:ascii="Times New Roman" w:hAnsi="Times New Roman"/>
                <w:sz w:val="24"/>
                <w:lang w:val="en-US"/>
              </w:rPr>
              <w:t>of</w:t>
            </w:r>
            <w:r w:rsidRPr="00FD69F6">
              <w:rPr>
                <w:rFonts w:ascii="Times New Roman" w:hAnsi="Times New Roman"/>
                <w:sz w:val="24"/>
                <w:lang w:val="en-US"/>
              </w:rPr>
              <w:t xml:space="preserve"> </w:t>
            </w:r>
            <w:r w:rsidRPr="00D31AA1">
              <w:rPr>
                <w:rFonts w:ascii="Times New Roman" w:hAnsi="Times New Roman"/>
                <w:sz w:val="24"/>
                <w:lang w:val="en-US"/>
              </w:rPr>
              <w:t>Presidential</w:t>
            </w:r>
            <w:r w:rsidRPr="00FD69F6">
              <w:rPr>
                <w:rFonts w:ascii="Times New Roman" w:hAnsi="Times New Roman"/>
                <w:sz w:val="24"/>
                <w:lang w:val="en-US"/>
              </w:rPr>
              <w:t xml:space="preserve"> </w:t>
            </w:r>
            <w:r w:rsidRPr="00D31AA1">
              <w:rPr>
                <w:rFonts w:ascii="Times New Roman" w:hAnsi="Times New Roman"/>
                <w:sz w:val="24"/>
                <w:lang w:val="en-US"/>
              </w:rPr>
              <w:t>Decree</w:t>
            </w:r>
            <w:r w:rsidRPr="00FD69F6">
              <w:rPr>
                <w:rFonts w:ascii="Times New Roman" w:hAnsi="Times New Roman"/>
                <w:sz w:val="24"/>
                <w:lang w:val="en-US"/>
              </w:rPr>
              <w:t xml:space="preserve"> </w:t>
            </w:r>
            <w:r w:rsidRPr="00D31AA1">
              <w:rPr>
                <w:rFonts w:ascii="Times New Roman" w:hAnsi="Times New Roman"/>
                <w:sz w:val="24"/>
                <w:lang w:val="en-US"/>
              </w:rPr>
              <w:t>No</w:t>
            </w:r>
            <w:r w:rsidRPr="00FD69F6">
              <w:rPr>
                <w:rFonts w:ascii="Times New Roman" w:hAnsi="Times New Roman"/>
                <w:sz w:val="24"/>
                <w:lang w:val="en-US"/>
              </w:rPr>
              <w:t xml:space="preserve">. 738 </w:t>
            </w:r>
            <w:r w:rsidRPr="00D31AA1">
              <w:rPr>
                <w:rFonts w:ascii="Times New Roman" w:hAnsi="Times New Roman"/>
                <w:sz w:val="24"/>
                <w:lang w:val="en-US"/>
              </w:rPr>
              <w:t>of</w:t>
            </w:r>
            <w:r w:rsidRPr="00FD69F6">
              <w:rPr>
                <w:rFonts w:ascii="Times New Roman" w:hAnsi="Times New Roman"/>
                <w:sz w:val="24"/>
                <w:lang w:val="en-US"/>
              </w:rPr>
              <w:t xml:space="preserve"> 15 </w:t>
            </w:r>
            <w:r w:rsidRPr="00D31AA1">
              <w:rPr>
                <w:rFonts w:ascii="Times New Roman" w:hAnsi="Times New Roman"/>
                <w:sz w:val="24"/>
                <w:lang w:val="en-US"/>
              </w:rPr>
              <w:t>October</w:t>
            </w:r>
            <w:r w:rsidRPr="00FD69F6">
              <w:rPr>
                <w:rFonts w:ascii="Times New Roman" w:hAnsi="Times New Roman"/>
                <w:sz w:val="24"/>
                <w:lang w:val="en-US"/>
              </w:rPr>
              <w:t xml:space="preserve"> 2022 </w:t>
            </w:r>
            <w:r w:rsidRPr="00D31AA1">
              <w:rPr>
                <w:rFonts w:ascii="Times New Roman" w:hAnsi="Times New Roman"/>
                <w:sz w:val="24"/>
                <w:lang w:val="en-US"/>
              </w:rPr>
              <w:t>On</w:t>
            </w:r>
            <w:r w:rsidRPr="00FD69F6">
              <w:rPr>
                <w:rFonts w:ascii="Times New Roman" w:hAnsi="Times New Roman"/>
                <w:sz w:val="24"/>
                <w:lang w:val="en-US"/>
              </w:rPr>
              <w:t xml:space="preserve"> </w:t>
            </w:r>
            <w:r w:rsidRPr="00D31AA1">
              <w:rPr>
                <w:rFonts w:ascii="Times New Roman" w:hAnsi="Times New Roman"/>
                <w:sz w:val="24"/>
                <w:lang w:val="en-US"/>
              </w:rPr>
              <w:t>Application</w:t>
            </w:r>
            <w:r w:rsidRPr="00FD69F6">
              <w:rPr>
                <w:rFonts w:ascii="Times New Roman" w:hAnsi="Times New Roman"/>
                <w:sz w:val="24"/>
                <w:lang w:val="en-US"/>
              </w:rPr>
              <w:t xml:space="preserve"> </w:t>
            </w:r>
            <w:r w:rsidRPr="00D31AA1">
              <w:rPr>
                <w:rFonts w:ascii="Times New Roman" w:hAnsi="Times New Roman"/>
                <w:sz w:val="24"/>
                <w:lang w:val="en-US"/>
              </w:rPr>
              <w:t>of</w:t>
            </w:r>
            <w:r w:rsidRPr="00FD69F6">
              <w:rPr>
                <w:rFonts w:ascii="Times New Roman" w:hAnsi="Times New Roman"/>
                <w:sz w:val="24"/>
                <w:lang w:val="en-US"/>
              </w:rPr>
              <w:t xml:space="preserve"> </w:t>
            </w:r>
            <w:r w:rsidRPr="00D31AA1">
              <w:rPr>
                <w:rFonts w:ascii="Times New Roman" w:hAnsi="Times New Roman"/>
                <w:sz w:val="24"/>
                <w:lang w:val="en-US"/>
              </w:rPr>
              <w:t>Certain</w:t>
            </w:r>
            <w:r w:rsidRPr="00FD69F6">
              <w:rPr>
                <w:rFonts w:ascii="Times New Roman" w:hAnsi="Times New Roman"/>
                <w:sz w:val="24"/>
                <w:lang w:val="en-US"/>
              </w:rPr>
              <w:t xml:space="preserve"> </w:t>
            </w:r>
            <w:r w:rsidRPr="00D31AA1">
              <w:rPr>
                <w:rFonts w:ascii="Times New Roman" w:hAnsi="Times New Roman"/>
                <w:sz w:val="24"/>
                <w:lang w:val="en-US"/>
              </w:rPr>
              <w:t>Decrees</w:t>
            </w:r>
            <w:r w:rsidRPr="00FD69F6">
              <w:rPr>
                <w:rFonts w:ascii="Times New Roman" w:hAnsi="Times New Roman"/>
                <w:sz w:val="24"/>
                <w:lang w:val="en-US"/>
              </w:rPr>
              <w:t xml:space="preserve"> </w:t>
            </w:r>
            <w:r w:rsidRPr="00D31AA1">
              <w:rPr>
                <w:rFonts w:ascii="Times New Roman" w:hAnsi="Times New Roman"/>
                <w:sz w:val="24"/>
                <w:lang w:val="en-US"/>
              </w:rPr>
              <w:t>of</w:t>
            </w:r>
            <w:r w:rsidRPr="00FD69F6">
              <w:rPr>
                <w:rFonts w:ascii="Times New Roman" w:hAnsi="Times New Roman"/>
                <w:sz w:val="24"/>
                <w:lang w:val="en-US"/>
              </w:rPr>
              <w:t xml:space="preserve"> </w:t>
            </w:r>
            <w:r w:rsidRPr="00D31AA1">
              <w:rPr>
                <w:rFonts w:ascii="Times New Roman" w:hAnsi="Times New Roman"/>
                <w:sz w:val="24"/>
                <w:lang w:val="en-US"/>
              </w:rPr>
              <w:t>the</w:t>
            </w:r>
            <w:r w:rsidRPr="00FD69F6">
              <w:rPr>
                <w:rFonts w:ascii="Times New Roman" w:hAnsi="Times New Roman"/>
                <w:sz w:val="24"/>
                <w:lang w:val="en-US"/>
              </w:rPr>
              <w:t xml:space="preserve"> </w:t>
            </w:r>
            <w:r w:rsidRPr="00D31AA1">
              <w:rPr>
                <w:rFonts w:ascii="Times New Roman" w:hAnsi="Times New Roman"/>
                <w:sz w:val="24"/>
                <w:lang w:val="en-US"/>
              </w:rPr>
              <w:t>President of the Russian Federation:</w:t>
            </w:r>
          </w:p>
          <w:p w14:paraId="3C264CBB" w14:textId="77777777" w:rsidR="00D147EC" w:rsidRPr="00D31AA1" w:rsidRDefault="00D147EC" w:rsidP="00D147EC">
            <w:pPr>
              <w:autoSpaceDE w:val="0"/>
              <w:autoSpaceDN w:val="0"/>
              <w:adjustRightInd w:val="0"/>
              <w:jc w:val="both"/>
              <w:rPr>
                <w:rFonts w:ascii="Times New Roman" w:hAnsi="Times New Roman" w:cs="Times New Roman"/>
                <w:sz w:val="24"/>
                <w:szCs w:val="24"/>
                <w:lang w:val="en-US"/>
              </w:rPr>
            </w:pPr>
          </w:p>
          <w:p w14:paraId="245A83B8" w14:textId="77777777" w:rsidR="00D147EC" w:rsidRPr="00D31AA1" w:rsidRDefault="00D147EC" w:rsidP="00D147EC">
            <w:pPr>
              <w:autoSpaceDE w:val="0"/>
              <w:autoSpaceDN w:val="0"/>
              <w:adjustRightInd w:val="0"/>
              <w:jc w:val="both"/>
              <w:rPr>
                <w:rFonts w:ascii="Times New Roman" w:hAnsi="Times New Roman" w:cs="Times New Roman"/>
                <w:sz w:val="24"/>
                <w:szCs w:val="24"/>
                <w:lang w:val="en-US"/>
              </w:rPr>
            </w:pPr>
            <w:r w:rsidRPr="00D31AA1">
              <w:rPr>
                <w:rFonts w:ascii="Times New Roman" w:hAnsi="Times New Roman"/>
                <w:sz w:val="24"/>
                <w:lang w:val="en-US"/>
              </w:rPr>
              <w:t>"</w:t>
            </w:r>
            <w:r w:rsidR="00D84AA5" w:rsidRPr="00D31AA1">
              <w:rPr>
                <w:rFonts w:ascii="Times New Roman" w:hAnsi="Times New Roman" w:cs="Times New Roman"/>
                <w:sz w:val="24"/>
                <w:szCs w:val="24"/>
                <w:lang w:val="en-US"/>
              </w:rPr>
              <w:t xml:space="preserve"> </w:t>
            </w:r>
            <w:r w:rsidR="004132A8" w:rsidRPr="00D31AA1">
              <w:rPr>
                <w:rFonts w:ascii="Times New Roman" w:hAnsi="Times New Roman" w:cs="Times New Roman"/>
                <w:sz w:val="24"/>
                <w:szCs w:val="24"/>
                <w:lang w:val="en-US"/>
              </w:rPr>
              <w:t>v</w:t>
            </w:r>
            <w:r w:rsidRPr="00D31AA1">
              <w:rPr>
                <w:rFonts w:ascii="Times New Roman" w:hAnsi="Times New Roman"/>
                <w:sz w:val="24"/>
                <w:lang w:val="en-US"/>
              </w:rPr>
              <w:t xml:space="preserve">) The procedure for the performance of obligations stipulated by Presidential </w:t>
            </w:r>
            <w:hyperlink r:id="rId12" w:history="1">
              <w:r w:rsidRPr="00D31AA1">
                <w:rPr>
                  <w:rFonts w:ascii="Times New Roman" w:hAnsi="Times New Roman"/>
                  <w:sz w:val="24"/>
                  <w:lang w:val="en-US"/>
                </w:rPr>
                <w:t>Decree</w:t>
              </w:r>
            </w:hyperlink>
            <w:r w:rsidRPr="00D31AA1">
              <w:rPr>
                <w:rFonts w:ascii="Times New Roman" w:hAnsi="Times New Roman"/>
                <w:sz w:val="24"/>
                <w:lang w:val="en-US"/>
              </w:rPr>
              <w:t xml:space="preserve"> No. 95 of 5 March 2022 On Temporary Order of Settlement of Obligations to Certain Foreign Creditors shall not apply to the performance of obligations to the Asian Infrastructure Investment Bank, the International Bank for Economic Cooperation, the International Investment Bank, the New Development Bank and the Russian-Kyrgyz Development Fund, except for obligations for which claims have been assigned to these organisations after 1 March 2022 by foreign creditors referred to in </w:t>
            </w:r>
            <w:hyperlink r:id="rId13" w:history="1">
              <w:r w:rsidRPr="00D31AA1">
                <w:rPr>
                  <w:rFonts w:ascii="Times New Roman" w:hAnsi="Times New Roman"/>
                  <w:sz w:val="24"/>
                  <w:lang w:val="en-US"/>
                </w:rPr>
                <w:t>paragraph 1</w:t>
              </w:r>
            </w:hyperlink>
            <w:r w:rsidRPr="00D31AA1">
              <w:rPr>
                <w:rFonts w:ascii="Times New Roman" w:hAnsi="Times New Roman"/>
                <w:sz w:val="24"/>
                <w:lang w:val="en-US"/>
              </w:rPr>
              <w:t xml:space="preserve"> of this Decree;".</w:t>
            </w:r>
          </w:p>
          <w:p w14:paraId="3F7BDEE5" w14:textId="77777777" w:rsidR="00D147EC" w:rsidRPr="00D31AA1" w:rsidRDefault="00D147EC" w:rsidP="00D147EC">
            <w:pPr>
              <w:autoSpaceDE w:val="0"/>
              <w:autoSpaceDN w:val="0"/>
              <w:adjustRightInd w:val="0"/>
              <w:jc w:val="both"/>
              <w:rPr>
                <w:rFonts w:ascii="Times New Roman" w:hAnsi="Times New Roman" w:cs="Times New Roman"/>
                <w:sz w:val="24"/>
                <w:szCs w:val="24"/>
                <w:lang w:val="en-US"/>
              </w:rPr>
            </w:pPr>
          </w:p>
          <w:p w14:paraId="0E22C1C0" w14:textId="77777777" w:rsidR="00D147EC" w:rsidRPr="00D31AA1" w:rsidRDefault="00D147EC" w:rsidP="00D147EC">
            <w:pPr>
              <w:autoSpaceDE w:val="0"/>
              <w:autoSpaceDN w:val="0"/>
              <w:adjustRightInd w:val="0"/>
              <w:jc w:val="both"/>
              <w:rPr>
                <w:rFonts w:ascii="Times New Roman" w:hAnsi="Times New Roman" w:cs="Times New Roman"/>
                <w:sz w:val="24"/>
                <w:szCs w:val="24"/>
                <w:lang w:val="en-US"/>
              </w:rPr>
            </w:pPr>
            <w:r w:rsidRPr="00D31AA1">
              <w:rPr>
                <w:rFonts w:ascii="Times New Roman" w:hAnsi="Times New Roman"/>
                <w:sz w:val="24"/>
                <w:lang w:val="en-US"/>
              </w:rPr>
              <w:t>Note:</w:t>
            </w:r>
          </w:p>
          <w:p w14:paraId="666F8BF5" w14:textId="77777777" w:rsidR="00D147EC" w:rsidRPr="00D31AA1" w:rsidRDefault="00D147EC" w:rsidP="00D147EC">
            <w:pPr>
              <w:autoSpaceDE w:val="0"/>
              <w:autoSpaceDN w:val="0"/>
              <w:adjustRightInd w:val="0"/>
              <w:jc w:val="both"/>
              <w:rPr>
                <w:rFonts w:ascii="Times New Roman" w:hAnsi="Times New Roman" w:cs="Times New Roman"/>
                <w:sz w:val="24"/>
                <w:szCs w:val="24"/>
                <w:lang w:val="en-US"/>
              </w:rPr>
            </w:pPr>
            <w:r w:rsidRPr="00D31AA1">
              <w:rPr>
                <w:rFonts w:ascii="Times New Roman" w:hAnsi="Times New Roman"/>
                <w:sz w:val="24"/>
                <w:lang w:val="en-US"/>
              </w:rPr>
              <w:t>According to paragraph 1 of Presidential Decree No. 95 of 05 March 2022 On Temporary Order of Settlement of Obligations to Certain Foreign Creditors:</w:t>
            </w:r>
          </w:p>
          <w:p w14:paraId="60593275" w14:textId="77777777" w:rsidR="00D147EC" w:rsidRPr="00D31AA1" w:rsidRDefault="00D147EC" w:rsidP="00D147EC">
            <w:pPr>
              <w:autoSpaceDE w:val="0"/>
              <w:autoSpaceDN w:val="0"/>
              <w:adjustRightInd w:val="0"/>
              <w:jc w:val="both"/>
              <w:rPr>
                <w:rFonts w:ascii="Times New Roman" w:hAnsi="Times New Roman" w:cs="Times New Roman"/>
                <w:sz w:val="24"/>
                <w:szCs w:val="24"/>
                <w:lang w:val="en-US"/>
              </w:rPr>
            </w:pPr>
            <w:r w:rsidRPr="00D31AA1">
              <w:rPr>
                <w:rFonts w:ascii="Times New Roman" w:hAnsi="Times New Roman"/>
                <w:sz w:val="24"/>
                <w:lang w:val="en-US"/>
              </w:rPr>
              <w:t xml:space="preserve">"1. Establish a temporary procedure for the performance by the Russian Federation, constituent entities of the Russian Federation, municipalities, residents (hereinafter also referred to as debtors) of obligations under loans and borrowings, as well as financial instruments to foreign creditors who are foreign persons related to foreign </w:t>
            </w:r>
            <w:r w:rsidR="003F352E" w:rsidRPr="00D31AA1">
              <w:rPr>
                <w:rFonts w:ascii="Times New Roman" w:hAnsi="Times New Roman"/>
                <w:sz w:val="24"/>
                <w:lang w:val="en-US"/>
              </w:rPr>
              <w:t>states</w:t>
            </w:r>
            <w:r w:rsidRPr="00D31AA1">
              <w:rPr>
                <w:rFonts w:ascii="Times New Roman" w:hAnsi="Times New Roman"/>
                <w:sz w:val="24"/>
                <w:lang w:val="en-US"/>
              </w:rPr>
              <w:t xml:space="preserve"> which commit unfriendly acts against the Russian Federation, Russian legal entities and individuals (including if such foreign persons are citizens of these states, or their place of registration, their place of predominant business activity or their place of predominant profit from their activities are those states), or who are persons under the control of these foreign persons, </w:t>
            </w:r>
            <w:r w:rsidRPr="00D31AA1">
              <w:rPr>
                <w:rFonts w:ascii="Times New Roman" w:hAnsi="Times New Roman"/>
                <w:sz w:val="24"/>
                <w:lang w:val="en-US"/>
              </w:rPr>
              <w:lastRenderedPageBreak/>
              <w:t>regardless of their place of registration (except if their place of registration is the Russian Federation) or the place of their predominant business activity (hereinafter referred to as foreign creditors)".</w:t>
            </w:r>
          </w:p>
          <w:p w14:paraId="58F1A764" w14:textId="77777777" w:rsidR="00D147EC" w:rsidRPr="00D31AA1" w:rsidRDefault="00D147EC" w:rsidP="00D147EC">
            <w:pPr>
              <w:rPr>
                <w:rFonts w:ascii="Times New Roman" w:hAnsi="Times New Roman" w:cs="Times New Roman"/>
                <w:sz w:val="24"/>
                <w:szCs w:val="24"/>
                <w:lang w:val="en-US"/>
              </w:rPr>
            </w:pPr>
          </w:p>
          <w:p w14:paraId="49AF8EF4" w14:textId="77777777" w:rsidR="00D31AA1" w:rsidRPr="00D31AA1" w:rsidRDefault="00D31AA1" w:rsidP="00D147EC">
            <w:pPr>
              <w:rPr>
                <w:rFonts w:ascii="Times New Roman" w:hAnsi="Times New Roman" w:cs="Times New Roman"/>
                <w:sz w:val="24"/>
                <w:szCs w:val="24"/>
                <w:lang w:val="en-US"/>
              </w:rPr>
            </w:pPr>
          </w:p>
          <w:p w14:paraId="6F0C087F" w14:textId="77777777" w:rsidR="00D31AA1" w:rsidRPr="00D31AA1" w:rsidRDefault="00D31AA1" w:rsidP="00D147EC">
            <w:pPr>
              <w:rPr>
                <w:rFonts w:ascii="Times New Roman" w:hAnsi="Times New Roman" w:cs="Times New Roman"/>
                <w:sz w:val="24"/>
                <w:szCs w:val="24"/>
                <w:lang w:val="en-US"/>
              </w:rPr>
            </w:pPr>
          </w:p>
          <w:p w14:paraId="3BAED285" w14:textId="77777777" w:rsidR="00D31AA1" w:rsidRPr="00D31AA1" w:rsidRDefault="00D31AA1" w:rsidP="00D147EC">
            <w:pPr>
              <w:rPr>
                <w:rFonts w:ascii="Times New Roman" w:hAnsi="Times New Roman" w:cs="Times New Roman"/>
                <w:sz w:val="24"/>
                <w:szCs w:val="24"/>
                <w:lang w:val="en-US"/>
              </w:rPr>
            </w:pPr>
          </w:p>
          <w:p w14:paraId="3CCEFED3" w14:textId="77777777" w:rsidR="00D31AA1" w:rsidRPr="00D31AA1" w:rsidRDefault="00D31AA1" w:rsidP="00D147EC">
            <w:pPr>
              <w:rPr>
                <w:rFonts w:ascii="Times New Roman" w:hAnsi="Times New Roman" w:cs="Times New Roman"/>
                <w:sz w:val="24"/>
                <w:szCs w:val="24"/>
                <w:lang w:val="en-US"/>
              </w:rPr>
            </w:pPr>
          </w:p>
          <w:p w14:paraId="6C12BB91" w14:textId="77777777" w:rsidR="00D31AA1" w:rsidRPr="00D31AA1" w:rsidRDefault="00D31AA1" w:rsidP="00D147EC">
            <w:pPr>
              <w:rPr>
                <w:rFonts w:ascii="Times New Roman" w:hAnsi="Times New Roman" w:cs="Times New Roman"/>
                <w:sz w:val="24"/>
                <w:szCs w:val="24"/>
                <w:lang w:val="en-US"/>
              </w:rPr>
            </w:pPr>
          </w:p>
          <w:p w14:paraId="25B29E7E" w14:textId="77777777" w:rsidR="00D31AA1" w:rsidRPr="00D31AA1" w:rsidRDefault="00D31AA1" w:rsidP="00D147EC">
            <w:pPr>
              <w:rPr>
                <w:rFonts w:ascii="Times New Roman" w:hAnsi="Times New Roman" w:cs="Times New Roman"/>
                <w:sz w:val="24"/>
                <w:szCs w:val="24"/>
                <w:lang w:val="en-US"/>
              </w:rPr>
            </w:pPr>
          </w:p>
          <w:p w14:paraId="50770224" w14:textId="77777777" w:rsidR="00D31AA1" w:rsidRPr="00D31AA1" w:rsidRDefault="00D31AA1" w:rsidP="00D147EC">
            <w:pPr>
              <w:rPr>
                <w:rFonts w:ascii="Times New Roman" w:hAnsi="Times New Roman" w:cs="Times New Roman"/>
                <w:sz w:val="24"/>
                <w:szCs w:val="24"/>
                <w:lang w:val="en-US"/>
              </w:rPr>
            </w:pPr>
          </w:p>
          <w:p w14:paraId="009A0C07" w14:textId="77777777" w:rsidR="00D31AA1" w:rsidRPr="00D31AA1" w:rsidRDefault="00D31AA1" w:rsidP="00D147EC">
            <w:pPr>
              <w:rPr>
                <w:rFonts w:ascii="Times New Roman" w:hAnsi="Times New Roman" w:cs="Times New Roman"/>
                <w:sz w:val="24"/>
                <w:szCs w:val="24"/>
                <w:lang w:val="en-US"/>
              </w:rPr>
            </w:pPr>
          </w:p>
          <w:p w14:paraId="30CC2011" w14:textId="77777777" w:rsidR="00D31AA1" w:rsidRPr="00D31AA1" w:rsidRDefault="00D31AA1" w:rsidP="00D147EC">
            <w:pPr>
              <w:rPr>
                <w:rFonts w:ascii="Times New Roman" w:hAnsi="Times New Roman" w:cs="Times New Roman"/>
                <w:sz w:val="24"/>
                <w:szCs w:val="24"/>
                <w:lang w:val="en-US"/>
              </w:rPr>
            </w:pPr>
          </w:p>
          <w:p w14:paraId="21F6F682" w14:textId="77777777" w:rsidR="00D31AA1" w:rsidRPr="00D31AA1" w:rsidRDefault="00D31AA1" w:rsidP="00D147EC">
            <w:pPr>
              <w:rPr>
                <w:rFonts w:ascii="Times New Roman" w:hAnsi="Times New Roman" w:cs="Times New Roman"/>
                <w:sz w:val="24"/>
                <w:szCs w:val="24"/>
                <w:lang w:val="en-US"/>
              </w:rPr>
            </w:pPr>
          </w:p>
          <w:p w14:paraId="1A5B9F66" w14:textId="77777777" w:rsidR="00D31AA1" w:rsidRPr="00D31AA1" w:rsidRDefault="00D31AA1" w:rsidP="00D31AA1">
            <w:pPr>
              <w:rPr>
                <w:rFonts w:ascii="Times New Roman" w:hAnsi="Times New Roman" w:cs="Times New Roman"/>
                <w:sz w:val="24"/>
                <w:szCs w:val="24"/>
                <w:lang w:val="en-US"/>
              </w:rPr>
            </w:pPr>
            <w:r w:rsidRPr="00D31AA1">
              <w:rPr>
                <w:rFonts w:ascii="Times New Roman" w:hAnsi="Times New Roman"/>
                <w:sz w:val="24"/>
                <w:lang w:val="en-US"/>
              </w:rPr>
              <w:t>Please choose Yes or No:</w:t>
            </w:r>
          </w:p>
          <w:p w14:paraId="47FED6CC" w14:textId="77777777" w:rsidR="00D31AA1" w:rsidRPr="00D31AA1" w:rsidRDefault="00D31AA1" w:rsidP="00D31AA1">
            <w:pPr>
              <w:autoSpaceDE w:val="0"/>
              <w:autoSpaceDN w:val="0"/>
              <w:adjustRightInd w:val="0"/>
              <w:jc w:val="both"/>
              <w:rPr>
                <w:rFonts w:ascii="Times New Roman" w:hAnsi="Times New Roman" w:cs="Times New Roman"/>
                <w:sz w:val="24"/>
                <w:szCs w:val="24"/>
                <w:lang w:val="en-US"/>
              </w:rPr>
            </w:pPr>
          </w:p>
          <w:p w14:paraId="16831DED" w14:textId="77777777" w:rsidR="00D31AA1" w:rsidRPr="00D31AA1" w:rsidRDefault="00D31AA1" w:rsidP="00D31AA1">
            <w:pPr>
              <w:pStyle w:val="ab"/>
              <w:numPr>
                <w:ilvl w:val="0"/>
                <w:numId w:val="14"/>
              </w:numPr>
              <w:autoSpaceDE w:val="0"/>
              <w:autoSpaceDN w:val="0"/>
              <w:adjustRightInd w:val="0"/>
              <w:spacing w:after="120"/>
              <w:ind w:left="49" w:firstLine="0"/>
              <w:jc w:val="both"/>
              <w:rPr>
                <w:rFonts w:ascii="Times New Roman" w:hAnsi="Times New Roman"/>
                <w:b/>
                <w:sz w:val="24"/>
                <w:lang w:val="en-US"/>
              </w:rPr>
            </w:pPr>
            <w:r w:rsidRPr="00D31AA1">
              <w:rPr>
                <w:rFonts w:ascii="Times New Roman" w:hAnsi="Times New Roman"/>
                <w:b/>
                <w:sz w:val="24"/>
                <w:lang w:val="en-US"/>
              </w:rPr>
              <w:t xml:space="preserve">YES, if the following conditions are simultaneously met: </w:t>
            </w:r>
          </w:p>
          <w:p w14:paraId="3F1FC5BE" w14:textId="77777777" w:rsidR="00D31AA1" w:rsidRPr="00D31AA1" w:rsidRDefault="00D31AA1" w:rsidP="00D31AA1">
            <w:pPr>
              <w:pStyle w:val="ab"/>
              <w:numPr>
                <w:ilvl w:val="0"/>
                <w:numId w:val="4"/>
              </w:numPr>
              <w:autoSpaceDE w:val="0"/>
              <w:autoSpaceDN w:val="0"/>
              <w:adjustRightInd w:val="0"/>
              <w:spacing w:after="120"/>
              <w:ind w:left="52" w:firstLine="0"/>
              <w:jc w:val="both"/>
              <w:rPr>
                <w:rFonts w:ascii="Times New Roman" w:hAnsi="Times New Roman" w:cs="Times New Roman"/>
                <w:sz w:val="24"/>
                <w:szCs w:val="24"/>
                <w:lang w:val="en-US"/>
              </w:rPr>
            </w:pPr>
            <w:r w:rsidRPr="00D31AA1">
              <w:rPr>
                <w:rFonts w:ascii="Times New Roman" w:hAnsi="Times New Roman"/>
                <w:sz w:val="24"/>
                <w:lang w:val="en-US"/>
              </w:rPr>
              <w:t xml:space="preserve">the entity is Asian Infrastructure Investment Bank, the International Economic Cooperation Bank, the International Investment Bank, the New Development Bank or the Russian-Kyrgyz Development Fund; </w:t>
            </w:r>
          </w:p>
          <w:p w14:paraId="40F1F027" w14:textId="77777777" w:rsidR="00D31AA1" w:rsidRPr="00D31AA1" w:rsidRDefault="00D31AA1" w:rsidP="00D31AA1">
            <w:pPr>
              <w:pStyle w:val="ab"/>
              <w:numPr>
                <w:ilvl w:val="0"/>
                <w:numId w:val="4"/>
              </w:numPr>
              <w:autoSpaceDE w:val="0"/>
              <w:autoSpaceDN w:val="0"/>
              <w:adjustRightInd w:val="0"/>
              <w:spacing w:after="120"/>
              <w:ind w:left="52" w:firstLine="0"/>
              <w:jc w:val="both"/>
              <w:rPr>
                <w:rFonts w:ascii="Times New Roman" w:hAnsi="Times New Roman" w:cs="Times New Roman"/>
                <w:sz w:val="24"/>
                <w:szCs w:val="24"/>
                <w:lang w:val="en-US"/>
              </w:rPr>
            </w:pPr>
            <w:r w:rsidRPr="00D31AA1">
              <w:rPr>
                <w:rFonts w:ascii="Times New Roman" w:hAnsi="Times New Roman"/>
                <w:sz w:val="24"/>
                <w:lang w:val="en-US"/>
              </w:rPr>
              <w:t>the right to claim under the securities in respect of which the information has been provided was assigned up to and including 1 March 2022 by a counterparty whose nationality/ place of registration / place of controlling persons is in a non-friendly jurisdiction OR at any time by a counterparty whose nationality / place of registration / place of controlling persons is in a friendly jurisdiction.</w:t>
            </w:r>
            <w:r w:rsidRPr="00D31AA1">
              <w:rPr>
                <w:rFonts w:ascii="Times New Roman" w:hAnsi="Times New Roman"/>
                <w:sz w:val="24"/>
                <w:lang w:val="en-US"/>
              </w:rPr>
              <w:br/>
            </w:r>
          </w:p>
          <w:p w14:paraId="1C96D1C0" w14:textId="77777777" w:rsidR="00D31AA1" w:rsidRPr="00D31AA1" w:rsidRDefault="00D31AA1" w:rsidP="00D31AA1">
            <w:pPr>
              <w:pStyle w:val="ab"/>
              <w:autoSpaceDE w:val="0"/>
              <w:autoSpaceDN w:val="0"/>
              <w:adjustRightInd w:val="0"/>
              <w:spacing w:after="120"/>
              <w:ind w:left="900"/>
              <w:jc w:val="both"/>
              <w:rPr>
                <w:rFonts w:ascii="Times New Roman" w:hAnsi="Times New Roman" w:cs="Times New Roman"/>
                <w:sz w:val="24"/>
                <w:szCs w:val="24"/>
                <w:lang w:val="en-US"/>
              </w:rPr>
            </w:pPr>
          </w:p>
          <w:p w14:paraId="60F97476" w14:textId="77777777" w:rsidR="00D31AA1" w:rsidRPr="00D31AA1" w:rsidRDefault="00D31AA1" w:rsidP="00D31AA1">
            <w:pPr>
              <w:pStyle w:val="ab"/>
              <w:numPr>
                <w:ilvl w:val="0"/>
                <w:numId w:val="14"/>
              </w:numPr>
              <w:autoSpaceDE w:val="0"/>
              <w:autoSpaceDN w:val="0"/>
              <w:adjustRightInd w:val="0"/>
              <w:spacing w:after="120"/>
              <w:ind w:left="49" w:firstLine="0"/>
              <w:jc w:val="both"/>
              <w:rPr>
                <w:rFonts w:ascii="Times New Roman" w:hAnsi="Times New Roman" w:cs="Times New Roman"/>
                <w:b/>
                <w:sz w:val="24"/>
                <w:szCs w:val="24"/>
                <w:lang w:val="en-US"/>
              </w:rPr>
            </w:pPr>
            <w:r w:rsidRPr="00D31AA1">
              <w:rPr>
                <w:rFonts w:ascii="Times New Roman" w:hAnsi="Times New Roman"/>
                <w:b/>
                <w:sz w:val="24"/>
                <w:lang w:val="en-US"/>
              </w:rPr>
              <w:lastRenderedPageBreak/>
              <w:t xml:space="preserve">NO, if the following conditions are simultaneously met: </w:t>
            </w:r>
          </w:p>
          <w:p w14:paraId="5CF5B82B" w14:textId="77777777" w:rsidR="00D31AA1" w:rsidRPr="00D31AA1" w:rsidRDefault="00D31AA1" w:rsidP="00D31AA1">
            <w:pPr>
              <w:pStyle w:val="ab"/>
              <w:numPr>
                <w:ilvl w:val="0"/>
                <w:numId w:val="4"/>
              </w:numPr>
              <w:autoSpaceDE w:val="0"/>
              <w:autoSpaceDN w:val="0"/>
              <w:adjustRightInd w:val="0"/>
              <w:spacing w:after="120"/>
              <w:ind w:left="52" w:firstLine="0"/>
              <w:jc w:val="both"/>
              <w:rPr>
                <w:rFonts w:ascii="Times New Roman" w:hAnsi="Times New Roman" w:cs="Times New Roman"/>
                <w:sz w:val="24"/>
                <w:szCs w:val="24"/>
                <w:lang w:val="en-US"/>
              </w:rPr>
            </w:pPr>
            <w:r w:rsidRPr="00D31AA1">
              <w:rPr>
                <w:rFonts w:ascii="Times New Roman" w:hAnsi="Times New Roman"/>
                <w:sz w:val="24"/>
                <w:lang w:val="en-US"/>
              </w:rPr>
              <w:t xml:space="preserve">the entity is Asian Infrastructure Investment Bank, the International Economic Cooperation Bank, the International Investment Bank, the New Development Bank or the Russian-Kyrgyz Development Fund Commitment with obligations; </w:t>
            </w:r>
          </w:p>
          <w:p w14:paraId="59A739A3" w14:textId="77777777" w:rsidR="00D31AA1" w:rsidRPr="00D31AA1" w:rsidRDefault="00D31AA1" w:rsidP="00D31AA1">
            <w:pPr>
              <w:pStyle w:val="ab"/>
              <w:numPr>
                <w:ilvl w:val="0"/>
                <w:numId w:val="4"/>
              </w:numPr>
              <w:autoSpaceDE w:val="0"/>
              <w:autoSpaceDN w:val="0"/>
              <w:adjustRightInd w:val="0"/>
              <w:spacing w:after="120"/>
              <w:ind w:left="52" w:firstLine="0"/>
              <w:jc w:val="both"/>
              <w:rPr>
                <w:rFonts w:ascii="Times New Roman" w:hAnsi="Times New Roman" w:cs="Times New Roman"/>
                <w:sz w:val="24"/>
                <w:szCs w:val="24"/>
                <w:lang w:val="en-US"/>
              </w:rPr>
            </w:pPr>
            <w:r w:rsidRPr="00D31AA1">
              <w:rPr>
                <w:rFonts w:ascii="Times New Roman" w:hAnsi="Times New Roman"/>
                <w:sz w:val="24"/>
                <w:lang w:val="en-US"/>
              </w:rPr>
              <w:t xml:space="preserve">the right to claim under the securities in respect of which information has been provided was assigned after 1 March 2022 inclusive by a counterparty whose nationality / place of registration / place of controlling persons is in an unfriendly jurisdiction.  </w:t>
            </w:r>
          </w:p>
          <w:p w14:paraId="7F5B1141" w14:textId="77777777" w:rsidR="00D31AA1" w:rsidRPr="00D31AA1" w:rsidRDefault="00D31AA1" w:rsidP="00D31AA1">
            <w:pPr>
              <w:pStyle w:val="ab"/>
              <w:autoSpaceDE w:val="0"/>
              <w:autoSpaceDN w:val="0"/>
              <w:adjustRightInd w:val="0"/>
              <w:spacing w:after="120"/>
              <w:ind w:left="52"/>
              <w:jc w:val="both"/>
              <w:rPr>
                <w:rFonts w:ascii="Times New Roman" w:hAnsi="Times New Roman" w:cs="Times New Roman"/>
                <w:sz w:val="24"/>
                <w:szCs w:val="24"/>
                <w:lang w:val="en-US"/>
              </w:rPr>
            </w:pPr>
          </w:p>
          <w:p w14:paraId="63B1F228" w14:textId="77777777" w:rsidR="00D31AA1" w:rsidRPr="00D31AA1" w:rsidRDefault="00D31AA1" w:rsidP="00D31AA1">
            <w:pPr>
              <w:pStyle w:val="ab"/>
              <w:numPr>
                <w:ilvl w:val="0"/>
                <w:numId w:val="14"/>
              </w:numPr>
              <w:autoSpaceDE w:val="0"/>
              <w:autoSpaceDN w:val="0"/>
              <w:adjustRightInd w:val="0"/>
              <w:spacing w:after="120"/>
              <w:ind w:left="49" w:firstLine="0"/>
              <w:jc w:val="both"/>
              <w:rPr>
                <w:rFonts w:ascii="Times New Roman" w:hAnsi="Times New Roman" w:cs="Times New Roman"/>
                <w:b/>
                <w:sz w:val="24"/>
                <w:szCs w:val="24"/>
              </w:rPr>
            </w:pPr>
            <w:r w:rsidRPr="00D31AA1">
              <w:rPr>
                <w:rFonts w:ascii="Times New Roman" w:hAnsi="Times New Roman"/>
                <w:b/>
                <w:sz w:val="24"/>
              </w:rPr>
              <w:t xml:space="preserve">NO: </w:t>
            </w:r>
          </w:p>
          <w:p w14:paraId="3CA3D900" w14:textId="77777777" w:rsidR="00D31AA1" w:rsidRPr="00D31AA1" w:rsidRDefault="00D31AA1" w:rsidP="00D31AA1">
            <w:pPr>
              <w:pStyle w:val="ab"/>
              <w:numPr>
                <w:ilvl w:val="0"/>
                <w:numId w:val="4"/>
              </w:numPr>
              <w:autoSpaceDE w:val="0"/>
              <w:autoSpaceDN w:val="0"/>
              <w:adjustRightInd w:val="0"/>
              <w:spacing w:after="120"/>
              <w:ind w:left="52" w:firstLine="0"/>
              <w:jc w:val="both"/>
              <w:rPr>
                <w:rFonts w:ascii="Times New Roman" w:hAnsi="Times New Roman" w:cs="Times New Roman"/>
                <w:sz w:val="24"/>
                <w:szCs w:val="24"/>
                <w:lang w:val="en-US"/>
              </w:rPr>
            </w:pPr>
            <w:r w:rsidRPr="00D31AA1">
              <w:rPr>
                <w:rFonts w:ascii="Times New Roman" w:hAnsi="Times New Roman"/>
                <w:sz w:val="24"/>
                <w:lang w:val="en-US"/>
              </w:rPr>
              <w:t>the entity is not Asian Infrastructure Investment Bank, the International Economic Cooperation Bank, the International Investment Bank, the New Development Bank or the Russian-Kyrgyz Development Fund</w:t>
            </w:r>
            <w:r w:rsidR="00711DB1" w:rsidRPr="00711DB1">
              <w:rPr>
                <w:rFonts w:ascii="Times New Roman" w:hAnsi="Times New Roman"/>
                <w:sz w:val="24"/>
                <w:lang w:val="en-US"/>
              </w:rPr>
              <w:t>.</w:t>
            </w:r>
            <w:r w:rsidRPr="00D31AA1">
              <w:rPr>
                <w:rFonts w:ascii="Times New Roman" w:hAnsi="Times New Roman"/>
                <w:sz w:val="24"/>
                <w:lang w:val="en-US"/>
              </w:rPr>
              <w:t xml:space="preserve"> </w:t>
            </w:r>
          </w:p>
          <w:p w14:paraId="74C8A120" w14:textId="77777777" w:rsidR="00D31AA1" w:rsidRPr="00D31AA1" w:rsidRDefault="00D31AA1" w:rsidP="00D147EC">
            <w:pPr>
              <w:rPr>
                <w:rFonts w:ascii="Times New Roman" w:hAnsi="Times New Roman" w:cs="Times New Roman"/>
                <w:sz w:val="24"/>
                <w:szCs w:val="24"/>
                <w:lang w:val="en-US"/>
              </w:rPr>
            </w:pPr>
          </w:p>
        </w:tc>
      </w:tr>
    </w:tbl>
    <w:p w14:paraId="018DDCC5" w14:textId="77777777" w:rsidR="0021032F" w:rsidRPr="00D147EC" w:rsidRDefault="0021032F">
      <w:pPr>
        <w:rPr>
          <w:rFonts w:ascii="Times New Roman" w:hAnsi="Times New Roman" w:cs="Times New Roman"/>
          <w:sz w:val="24"/>
          <w:szCs w:val="24"/>
          <w:lang w:val="en-US"/>
        </w:rPr>
      </w:pPr>
    </w:p>
    <w:p w14:paraId="3A5B2890" w14:textId="77777777" w:rsidR="00767190" w:rsidRPr="00D147EC" w:rsidRDefault="00767190">
      <w:pPr>
        <w:rPr>
          <w:rFonts w:ascii="Times New Roman" w:hAnsi="Times New Roman" w:cs="Times New Roman"/>
          <w:sz w:val="24"/>
          <w:szCs w:val="24"/>
          <w:lang w:val="en-US"/>
        </w:rPr>
      </w:pPr>
    </w:p>
    <w:p w14:paraId="56300297" w14:textId="77777777" w:rsidR="00767190" w:rsidRPr="00D147EC" w:rsidRDefault="00767190">
      <w:pPr>
        <w:rPr>
          <w:rFonts w:ascii="Times New Roman" w:hAnsi="Times New Roman" w:cs="Times New Roman"/>
          <w:sz w:val="24"/>
          <w:szCs w:val="24"/>
          <w:lang w:val="en-US"/>
        </w:rPr>
      </w:pPr>
    </w:p>
    <w:sectPr w:rsidR="00767190" w:rsidRPr="00D147EC" w:rsidSect="002723A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15F75"/>
    <w:multiLevelType w:val="hybridMultilevel"/>
    <w:tmpl w:val="A022A8C8"/>
    <w:lvl w:ilvl="0" w:tplc="04190001">
      <w:start w:val="1"/>
      <w:numFmt w:val="bullet"/>
      <w:lvlText w:val=""/>
      <w:lvlJc w:val="left"/>
      <w:pPr>
        <w:ind w:left="900" w:hanging="360"/>
      </w:pPr>
      <w:rPr>
        <w:rFonts w:ascii="Symbol" w:hAnsi="Symbol"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F556FBE"/>
    <w:multiLevelType w:val="hybridMultilevel"/>
    <w:tmpl w:val="4626B672"/>
    <w:lvl w:ilvl="0" w:tplc="04190001">
      <w:start w:val="1"/>
      <w:numFmt w:val="bullet"/>
      <w:lvlText w:val=""/>
      <w:lvlJc w:val="left"/>
      <w:pPr>
        <w:ind w:left="900" w:hanging="360"/>
      </w:pPr>
      <w:rPr>
        <w:rFonts w:ascii="Symbol" w:hAnsi="Symbol"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131339E"/>
    <w:multiLevelType w:val="hybridMultilevel"/>
    <w:tmpl w:val="CEC4C19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1EA25A36"/>
    <w:multiLevelType w:val="hybridMultilevel"/>
    <w:tmpl w:val="6BB0BC2A"/>
    <w:lvl w:ilvl="0" w:tplc="1CCAD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3E0C13A3"/>
    <w:multiLevelType w:val="hybridMultilevel"/>
    <w:tmpl w:val="5B683A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4C0337C"/>
    <w:multiLevelType w:val="hybridMultilevel"/>
    <w:tmpl w:val="7752E8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1B46F4"/>
    <w:multiLevelType w:val="hybridMultilevel"/>
    <w:tmpl w:val="6BB0BC2A"/>
    <w:lvl w:ilvl="0" w:tplc="1CCAD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4D131460"/>
    <w:multiLevelType w:val="hybridMultilevel"/>
    <w:tmpl w:val="6BB0BC2A"/>
    <w:lvl w:ilvl="0" w:tplc="1CCAD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5DF254D8"/>
    <w:multiLevelType w:val="hybridMultilevel"/>
    <w:tmpl w:val="6BB0BC2A"/>
    <w:lvl w:ilvl="0" w:tplc="1CCAD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5E522978"/>
    <w:multiLevelType w:val="hybridMultilevel"/>
    <w:tmpl w:val="6BB0BC2A"/>
    <w:lvl w:ilvl="0" w:tplc="1CCAD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62C97461"/>
    <w:multiLevelType w:val="hybridMultilevel"/>
    <w:tmpl w:val="6BB0BC2A"/>
    <w:lvl w:ilvl="0" w:tplc="1CCAD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68723E12"/>
    <w:multiLevelType w:val="hybridMultilevel"/>
    <w:tmpl w:val="6BB0BC2A"/>
    <w:lvl w:ilvl="0" w:tplc="1CCAD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691060ED"/>
    <w:multiLevelType w:val="hybridMultilevel"/>
    <w:tmpl w:val="6BB0BC2A"/>
    <w:lvl w:ilvl="0" w:tplc="1CCAD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7F9555AF"/>
    <w:multiLevelType w:val="hybridMultilevel"/>
    <w:tmpl w:val="B47A6114"/>
    <w:lvl w:ilvl="0" w:tplc="11B4A1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3"/>
  </w:num>
  <w:num w:numId="2">
    <w:abstractNumId w:val="6"/>
  </w:num>
  <w:num w:numId="3">
    <w:abstractNumId w:val="0"/>
  </w:num>
  <w:num w:numId="4">
    <w:abstractNumId w:val="1"/>
  </w:num>
  <w:num w:numId="5">
    <w:abstractNumId w:val="9"/>
  </w:num>
  <w:num w:numId="6">
    <w:abstractNumId w:val="4"/>
  </w:num>
  <w:num w:numId="7">
    <w:abstractNumId w:val="5"/>
  </w:num>
  <w:num w:numId="8">
    <w:abstractNumId w:val="8"/>
  </w:num>
  <w:num w:numId="9">
    <w:abstractNumId w:val="2"/>
  </w:num>
  <w:num w:numId="10">
    <w:abstractNumId w:val="10"/>
  </w:num>
  <w:num w:numId="11">
    <w:abstractNumId w:val="7"/>
  </w:num>
  <w:num w:numId="12">
    <w:abstractNumId w:val="12"/>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190"/>
    <w:rsid w:val="001F09CC"/>
    <w:rsid w:val="0021032F"/>
    <w:rsid w:val="002723A4"/>
    <w:rsid w:val="002A3B33"/>
    <w:rsid w:val="002D7C50"/>
    <w:rsid w:val="003D1D61"/>
    <w:rsid w:val="003F352E"/>
    <w:rsid w:val="004132A8"/>
    <w:rsid w:val="004C2EC2"/>
    <w:rsid w:val="004E17F4"/>
    <w:rsid w:val="00594C18"/>
    <w:rsid w:val="00623F75"/>
    <w:rsid w:val="006345FD"/>
    <w:rsid w:val="00701190"/>
    <w:rsid w:val="00711DB1"/>
    <w:rsid w:val="00720233"/>
    <w:rsid w:val="00767190"/>
    <w:rsid w:val="00863966"/>
    <w:rsid w:val="00872A0B"/>
    <w:rsid w:val="008759D4"/>
    <w:rsid w:val="00880E05"/>
    <w:rsid w:val="00881CCE"/>
    <w:rsid w:val="00905B9C"/>
    <w:rsid w:val="00944E68"/>
    <w:rsid w:val="00AA03F4"/>
    <w:rsid w:val="00AF36F0"/>
    <w:rsid w:val="00B5604B"/>
    <w:rsid w:val="00B64A6B"/>
    <w:rsid w:val="00C0520B"/>
    <w:rsid w:val="00C17BF4"/>
    <w:rsid w:val="00C612DD"/>
    <w:rsid w:val="00C80550"/>
    <w:rsid w:val="00C91A2B"/>
    <w:rsid w:val="00D147EC"/>
    <w:rsid w:val="00D31AA1"/>
    <w:rsid w:val="00D84AA5"/>
    <w:rsid w:val="00E5051B"/>
    <w:rsid w:val="00E65DED"/>
    <w:rsid w:val="00F947AC"/>
    <w:rsid w:val="00FD6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BC7CA"/>
  <w15:chartTrackingRefBased/>
  <w15:docId w15:val="{A1496C76-ACD1-4B34-8162-888D29399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7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F352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F352E"/>
    <w:rPr>
      <w:rFonts w:ascii="Segoe UI" w:hAnsi="Segoe UI" w:cs="Segoe UI"/>
      <w:sz w:val="18"/>
      <w:szCs w:val="18"/>
    </w:rPr>
  </w:style>
  <w:style w:type="character" w:styleId="a6">
    <w:name w:val="annotation reference"/>
    <w:basedOn w:val="a0"/>
    <w:uiPriority w:val="99"/>
    <w:semiHidden/>
    <w:unhideWhenUsed/>
    <w:rsid w:val="004132A8"/>
    <w:rPr>
      <w:sz w:val="16"/>
      <w:szCs w:val="16"/>
    </w:rPr>
  </w:style>
  <w:style w:type="paragraph" w:styleId="a7">
    <w:name w:val="annotation text"/>
    <w:basedOn w:val="a"/>
    <w:link w:val="a8"/>
    <w:uiPriority w:val="99"/>
    <w:semiHidden/>
    <w:unhideWhenUsed/>
    <w:rsid w:val="004132A8"/>
    <w:pPr>
      <w:spacing w:line="240" w:lineRule="auto"/>
    </w:pPr>
    <w:rPr>
      <w:sz w:val="20"/>
      <w:szCs w:val="20"/>
    </w:rPr>
  </w:style>
  <w:style w:type="character" w:customStyle="1" w:styleId="a8">
    <w:name w:val="Текст примечания Знак"/>
    <w:basedOn w:val="a0"/>
    <w:link w:val="a7"/>
    <w:uiPriority w:val="99"/>
    <w:semiHidden/>
    <w:rsid w:val="004132A8"/>
    <w:rPr>
      <w:sz w:val="20"/>
      <w:szCs w:val="20"/>
    </w:rPr>
  </w:style>
  <w:style w:type="paragraph" w:styleId="a9">
    <w:name w:val="annotation subject"/>
    <w:basedOn w:val="a7"/>
    <w:next w:val="a7"/>
    <w:link w:val="aa"/>
    <w:uiPriority w:val="99"/>
    <w:semiHidden/>
    <w:unhideWhenUsed/>
    <w:rsid w:val="004132A8"/>
    <w:rPr>
      <w:b/>
      <w:bCs/>
    </w:rPr>
  </w:style>
  <w:style w:type="character" w:customStyle="1" w:styleId="aa">
    <w:name w:val="Тема примечания Знак"/>
    <w:basedOn w:val="a8"/>
    <w:link w:val="a9"/>
    <w:uiPriority w:val="99"/>
    <w:semiHidden/>
    <w:rsid w:val="004132A8"/>
    <w:rPr>
      <w:b/>
      <w:bCs/>
      <w:sz w:val="20"/>
      <w:szCs w:val="20"/>
    </w:rPr>
  </w:style>
  <w:style w:type="paragraph" w:styleId="ab">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
    <w:link w:val="ac"/>
    <w:uiPriority w:val="34"/>
    <w:qFormat/>
    <w:rsid w:val="002A3B33"/>
    <w:pPr>
      <w:ind w:left="720"/>
      <w:contextualSpacing/>
    </w:pPr>
  </w:style>
  <w:style w:type="character" w:customStyle="1" w:styleId="ac">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0"/>
    <w:link w:val="ab"/>
    <w:uiPriority w:val="34"/>
    <w:qFormat/>
    <w:locked/>
    <w:rsid w:val="004E1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638102">
      <w:bodyDiv w:val="1"/>
      <w:marLeft w:val="0"/>
      <w:marRight w:val="0"/>
      <w:marTop w:val="0"/>
      <w:marBottom w:val="0"/>
      <w:divBdr>
        <w:top w:val="none" w:sz="0" w:space="0" w:color="auto"/>
        <w:left w:val="none" w:sz="0" w:space="0" w:color="auto"/>
        <w:bottom w:val="none" w:sz="0" w:space="0" w:color="auto"/>
        <w:right w:val="none" w:sz="0" w:space="0" w:color="auto"/>
      </w:divBdr>
    </w:div>
    <w:div w:id="188987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BDAA62E3892D97EC076A68153FA1C5FDCA6AD9573AF014B87728C9EBDA4DF00715E916A983D65308934EADF48CE5FED1A1E5B5172354C6GFa5Q" TargetMode="External"/><Relationship Id="rId13" Type="http://schemas.openxmlformats.org/officeDocument/2006/relationships/hyperlink" Target="consultantplus://offline/ref=0198CA5E8CE36660CA7605C40CD002459CD06FBA345E6542BC90A3BD7BE5AD2430660AC42ECE36A5D29636E794C4D734FE73458E35DF3D40x5ZEQ" TargetMode="External"/><Relationship Id="rId3" Type="http://schemas.openxmlformats.org/officeDocument/2006/relationships/settings" Target="settings.xml"/><Relationship Id="rId7" Type="http://schemas.openxmlformats.org/officeDocument/2006/relationships/hyperlink" Target="consultantplus://offline/ref=C8F1B93375FC5EC9F3B5551597D6CCA5319502414AEE5AF9732CAEBCAF8C3C66322F2E1B7A062763C4F5EABF44a3U8Q" TargetMode="External"/><Relationship Id="rId12" Type="http://schemas.openxmlformats.org/officeDocument/2006/relationships/hyperlink" Target="consultantplus://offline/ref=0198CA5E8CE36660CA7605C40CD002459CD06FBA345E6542BC90A3BD7BE5AD24226652C82CC928A4D78360B6D2x9Z3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8F1B93375FC5EC9F3B5551597D6CCA5319502414AEE5AF9732CAEBCAF8C3C66202F761778013962CEE0BCEE026FFDE3F7E3AA15527C8BBBaCU3Q" TargetMode="External"/><Relationship Id="rId11" Type="http://schemas.openxmlformats.org/officeDocument/2006/relationships/hyperlink" Target="consultantplus://offline/ref=0198CA5E8CE36660CA7605C40CD002459CD06FBA345E6542BC90A3BD7BE5AD2430660AC42ECE36A5D29636E794C4D734FE73458E35DF3D40x5ZEQ" TargetMode="External"/><Relationship Id="rId5" Type="http://schemas.openxmlformats.org/officeDocument/2006/relationships/hyperlink" Target="consultantplus://offline/ref=C8F1B93375FC5EC9F3B5551597D6CCA5319502414AEE5AF9732CAEBCAF8C3C66322F2E1B7A062763C4F5EABF44a3U8Q" TargetMode="External"/><Relationship Id="rId15" Type="http://schemas.openxmlformats.org/officeDocument/2006/relationships/theme" Target="theme/theme1.xml"/><Relationship Id="rId10" Type="http://schemas.openxmlformats.org/officeDocument/2006/relationships/hyperlink" Target="consultantplus://offline/ref=0198CA5E8CE36660CA7605C40CD002459CD06FBA345E6542BC90A3BD7BE5AD24226652C82CC928A4D78360B6D2x9Z3Q" TargetMode="External"/><Relationship Id="rId4" Type="http://schemas.openxmlformats.org/officeDocument/2006/relationships/webSettings" Target="webSettings.xml"/><Relationship Id="rId9" Type="http://schemas.openxmlformats.org/officeDocument/2006/relationships/hyperlink" Target="consultantplus://offline/ref=14BDAA62E3892D97EC076A68153FA1C5FDCA6AD55936F014B87728C9EBDA4DF00715E916A983D65307934EADF48CE5FED1A1E5B5172354C6GFa5Q"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2682</Words>
  <Characters>15294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Аброськина Е.В.</dc:creator>
  <cp:keywords/>
  <dc:description/>
  <cp:lastModifiedBy>Аброськина Е.В.</cp:lastModifiedBy>
  <cp:revision>3</cp:revision>
  <dcterms:created xsi:type="dcterms:W3CDTF">2023-03-17T13:17:00Z</dcterms:created>
  <dcterms:modified xsi:type="dcterms:W3CDTF">2023-03-17T16:56:00Z</dcterms:modified>
</cp:coreProperties>
</file>